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Кінець моїй удачі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Алейда Кеведо Рохас</w:t>
      </w:r>
    </w:p>
    <w:p>
      <w:pPr/>
      <w:r>
        <w:rPr/>
        <w:t xml:space="preserve">Моя матка лежить</w:t>
      </w:r>
    </w:p>
    <w:p>
      <w:pPr/>
      <w:r>
        <w:rPr/>
        <w:t xml:space="preserve">в операційному лотку</w:t>
      </w:r>
    </w:p>
    <w:p>
      <w:pPr/>
      <w:r>
        <w:rPr/>
        <w:t xml:space="preserve">Перетворюється на попіл</w:t>
      </w:r>
    </w:p>
    <w:p>
      <w:pPr/>
      <w:r>
        <w:rPr/>
        <w:t xml:space="preserve">у сміттєвих контейнерах лікарень</w:t>
      </w:r>
    </w:p>
    <w:p>
      <w:pPr/>
      <w:r>
        <w:rPr/>
        <w:t xml:space="preserve">Я не зобов'язана тримати</w:t>
      </w:r>
    </w:p>
    <w:p>
      <w:pPr/>
      <w:r>
        <w:rPr/>
        <w:t xml:space="preserve">прихильність до таємниць</w:t>
      </w:r>
    </w:p>
    <w:p>
      <w:pPr/>
      <w:r>
        <w:rPr/>
        <w:t xml:space="preserve">Я більше не сподіваюсь на удачу</w:t>
      </w:r>
    </w:p>
    <w:p>
      <w:pPr/>
      <w:r>
        <w:rPr/>
        <w:t xml:space="preserve">Я спалила карти таро.</w:t>
      </w:r>
    </w:p>
    <w:p>
      <w:pPr/>
      <w:r>
        <w:rPr>
          <w:i/>
          <w:iCs/>
        </w:rPr>
        <w:t xml:space="preserve">Переклад на українську Марини Сушко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моїй удачі — Алейда Кеведо Рохас</dc:title>
  <dc:description/>
  <dc:subject/>
  <cp:keywords/>
  <cp:category/>
  <cp:lastModifiedBy/>
  <dcterms:created xsi:type="dcterms:W3CDTF">2021-11-14T12:17:04+02:00</dcterms:created>
  <dcterms:modified xsi:type="dcterms:W3CDTF">2021-11-14T12:17:04+02:00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