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Вечірній дзвін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Мур</w:t>
      </w:r>
    </w:p>
    <w:p>
      <w:pPr/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Вечірній дзвін, вечірній дзвін!</w:t>
      </w:r>
    </w:p>
    <w:p>
      <w:pPr/>
      <w:r>
        <w:rPr/>
        <w:t xml:space="preserve">Як нам серця тривожить він!</w:t>
      </w:r>
    </w:p>
    <w:p>
      <w:pPr/>
      <w:r>
        <w:rPr/>
        <w:t xml:space="preserve">Говорить він про рідний дім,</w:t>
      </w:r>
    </w:p>
    <w:p>
      <w:pPr/>
      <w:r>
        <w:rPr/>
        <w:t xml:space="preserve">Про те, як був я молодим.</w:t>
      </w:r>
    </w:p>
    <w:p>
      <w:pPr/>
      <w:r>
        <w:rPr/>
        <w:t xml:space="preserve">Минули ті щасливі дні.</w:t>
      </w:r>
    </w:p>
    <w:p>
      <w:pPr/>
      <w:r>
        <w:rPr/>
        <w:t xml:space="preserve">В пітьму могил пішли одні,</w:t>
      </w:r>
    </w:p>
    <w:p>
      <w:pPr/>
      <w:r>
        <w:rPr/>
        <w:t xml:space="preserve">А інші з нас між власних стін</w:t>
      </w:r>
    </w:p>
    <w:p>
      <w:pPr/>
      <w:r>
        <w:rPr/>
        <w:t xml:space="preserve">Не чують цей печальний дзвін.</w:t>
      </w:r>
    </w:p>
    <w:p>
      <w:pPr/>
      <w:r>
        <w:rPr/>
        <w:t xml:space="preserve">Колись і я в вечірній час</w:t>
      </w:r>
    </w:p>
    <w:p>
      <w:pPr/>
      <w:r>
        <w:rPr/>
        <w:t xml:space="preserve">Під тихий дзвін піду від вас,</w:t>
      </w:r>
    </w:p>
    <w:p>
      <w:pPr/>
      <w:r>
        <w:rPr/>
        <w:t xml:space="preserve">Та хтось у віршах навздогін</w:t>
      </w:r>
    </w:p>
    <w:p>
      <w:pPr/>
      <w:r>
        <w:rPr/>
        <w:t xml:space="preserve">Уславить цей вечірній дзвін!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Вечірній дзвін (переклад О. Грязнова) — Томас Мур</dc:title>
  <dc:description/>
  <dc:subject/>
  <cp:keywords/>
  <cp:category/>
  <cp:lastModifiedBy/>
  <dcterms:created xsi:type="dcterms:W3CDTF">2021-03-13T05:25:52+02:00</dcterms:created>
  <dcterms:modified xsi:type="dcterms:W3CDTF">2021-03-13T05:25:52+02:00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