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Хороссані є таємні двері...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В Хороссані є таємні двері,</w:t>
      </w:r>
    </w:p>
    <w:p>
      <w:pPr/>
      <w:r>
        <w:rPr/>
        <w:t xml:space="preserve">Де заріс трояндами поріг.</w:t>
      </w:r>
    </w:p>
    <w:p>
      <w:pPr/>
      <w:r>
        <w:rPr/>
        <w:t xml:space="preserve">Там живе невигадана пері.</w:t>
      </w:r>
    </w:p>
    <w:p>
      <w:pPr/>
      <w:r>
        <w:rPr/>
        <w:t xml:space="preserve">В Хороссані є таємні двері,</w:t>
      </w:r>
    </w:p>
    <w:p>
      <w:pPr/>
      <w:r>
        <w:rPr/>
        <w:t xml:space="preserve">Та відкрить ті двері я не зміг.</w:t>
      </w:r>
    </w:p>
    <w:p>
      <w:pPr/>
      <w:r>
        <w:rPr/>
        <w:t xml:space="preserve">У моїх руках достатньо сили,</w:t>
      </w:r>
    </w:p>
    <w:p>
      <w:pPr/>
      <w:r>
        <w:rPr/>
        <w:t xml:space="preserve">У волоссі – золото і мідь.</w:t>
      </w:r>
    </w:p>
    <w:p>
      <w:pPr/>
      <w:r>
        <w:rPr/>
        <w:t xml:space="preserve">Голос пері ніжний і красивий.</w:t>
      </w:r>
    </w:p>
    <w:p>
      <w:pPr/>
      <w:r>
        <w:rPr/>
        <w:t xml:space="preserve">У моїх руках достатньо сили,</w:t>
      </w:r>
    </w:p>
    <w:p>
      <w:pPr/>
      <w:r>
        <w:rPr/>
        <w:t xml:space="preserve">Та дверей не зміг я відчинить.</w:t>
      </w:r>
    </w:p>
    <w:p>
      <w:pPr/>
      <w:r>
        <w:rPr/>
        <w:t xml:space="preserve">Ні до чого тут моя відвага.</w:t>
      </w:r>
    </w:p>
    <w:p>
      <w:pPr/>
      <w:r>
        <w:rPr/>
        <w:t xml:space="preserve">Чим, скажіть, зумів я завинить,</w:t>
      </w:r>
    </w:p>
    <w:p>
      <w:pPr/>
      <w:r>
        <w:rPr/>
        <w:t xml:space="preserve">Що мене вже не ревнує Шага?</w:t>
      </w:r>
    </w:p>
    <w:p>
      <w:pPr/>
      <w:r>
        <w:rPr/>
        <w:t xml:space="preserve">Раз дверей не зміг я відчинить,</w:t>
      </w:r>
    </w:p>
    <w:p>
      <w:pPr/>
      <w:r>
        <w:rPr/>
        <w:t xml:space="preserve">Ні до чого тут моя відвага.</w:t>
      </w:r>
    </w:p>
    <w:p>
      <w:pPr/>
      <w:r>
        <w:rPr/>
        <w:t xml:space="preserve">Час мені вертатися на Русь.</w:t>
      </w:r>
    </w:p>
    <w:p>
      <w:pPr/>
      <w:r>
        <w:rPr/>
        <w:t xml:space="preserve">Персіє! Прощаючись, не знаю –</w:t>
      </w:r>
    </w:p>
    <w:p>
      <w:pPr/>
      <w:r>
        <w:rPr/>
        <w:t xml:space="preserve">Чи колись до тебе повернусь</w:t>
      </w:r>
    </w:p>
    <w:p>
      <w:pPr/>
      <w:r>
        <w:rPr/>
        <w:t xml:space="preserve">З рідного, засніженого краю?</w:t>
      </w:r>
    </w:p>
    <w:p>
      <w:pPr/>
      <w:r>
        <w:rPr/>
        <w:t xml:space="preserve">Час мені вертатися на Русь.</w:t>
      </w:r>
    </w:p>
    <w:p>
      <w:pPr/>
      <w:r>
        <w:rPr/>
        <w:t xml:space="preserve">Прощавай, незвідане кохання!</w:t>
      </w:r>
    </w:p>
    <w:p>
      <w:pPr/>
      <w:r>
        <w:rPr/>
        <w:t xml:space="preserve">Хай не зміг я двері відчинить,</w:t>
      </w:r>
    </w:p>
    <w:p>
      <w:pPr/>
      <w:r>
        <w:rPr/>
        <w:t xml:space="preserve">Музика красивого страждання</w:t>
      </w:r>
    </w:p>
    <w:p>
      <w:pPr/>
      <w:r>
        <w:rPr/>
        <w:t xml:space="preserve">Все одно у віршах задзвенить.</w:t>
      </w:r>
    </w:p>
    <w:p>
      <w:pPr/>
      <w:r>
        <w:rPr/>
        <w:t xml:space="preserve">Прощавай, незвідане кохання.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Хороссані є таємні двері... — Сергій Єсенін</dc:title>
  <dc:description/>
  <dc:subject/>
  <cp:keywords/>
  <cp:category/>
  <cp:lastModifiedBy/>
  <dcterms:created xsi:type="dcterms:W3CDTF">2020-05-18T15:08:08+03:00</dcterms:created>
  <dcterms:modified xsi:type="dcterms:W3CDTF">2020-05-18T15:08:08+03:00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