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блукать удвох в кущах багряних...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Не блукать удвох в кущах багряних,</w:t>
      </w:r>
    </w:p>
    <w:p>
      <w:pPr/>
      <w:r>
        <w:rPr/>
        <w:t xml:space="preserve">Не шукати поміж трав сліди.</w:t>
      </w:r>
    </w:p>
    <w:p>
      <w:pPr/>
      <w:r>
        <w:rPr/>
        <w:t xml:space="preserve">З перевеслом кіс твоїх вівсяних</w:t>
      </w:r>
    </w:p>
    <w:p>
      <w:pPr/>
      <w:r>
        <w:rPr/>
        <w:t xml:space="preserve">Ти мені відснилась назавжди.</w:t>
      </w:r>
    </w:p>
    <w:p>
      <w:pPr/>
      <w:r>
        <w:rPr/>
        <w:t xml:space="preserve">Вся в краплинах ягідного соку,</w:t>
      </w:r>
    </w:p>
    <w:p>
      <w:pPr/>
      <w:r>
        <w:rPr/>
        <w:t xml:space="preserve">Ніжна і красива, ти була</w:t>
      </w:r>
    </w:p>
    <w:p>
      <w:pPr/>
      <w:r>
        <w:rPr/>
        <w:t xml:space="preserve">Схожа на весну зеленооку,</w:t>
      </w:r>
    </w:p>
    <w:p>
      <w:pPr/>
      <w:r>
        <w:rPr/>
        <w:t xml:space="preserve">Що, на жаль, так швидко відцвіла.</w:t>
      </w:r>
    </w:p>
    <w:p>
      <w:pPr/>
      <w:r>
        <w:rPr/>
        <w:t xml:space="preserve">Очі зернами осипались, зів'яли,</w:t>
      </w:r>
    </w:p>
    <w:p>
      <w:pPr/>
      <w:r>
        <w:rPr/>
        <w:t xml:space="preserve">А ім'я розтануло, як звук.</w:t>
      </w:r>
    </w:p>
    <w:p>
      <w:pPr/>
      <w:r>
        <w:rPr/>
        <w:t xml:space="preserve">Та лишився у зім'ятій шалі</w:t>
      </w:r>
    </w:p>
    <w:p>
      <w:pPr/>
      <w:r>
        <w:rPr/>
        <w:t xml:space="preserve">Запах меду від цнотливих рук.</w:t>
      </w:r>
    </w:p>
    <w:p>
      <w:pPr/>
      <w:r>
        <w:rPr/>
        <w:t xml:space="preserve">В тихий час, коли зоря на стрісі</w:t>
      </w:r>
    </w:p>
    <w:p>
      <w:pPr/>
      <w:r>
        <w:rPr/>
        <w:t xml:space="preserve">Лапкою, мов котик, миє рот,</w:t>
      </w:r>
    </w:p>
    <w:p>
      <w:pPr/>
      <w:r>
        <w:rPr/>
        <w:t xml:space="preserve">Чую, як про тебе на узліссі</w:t>
      </w:r>
    </w:p>
    <w:p>
      <w:pPr/>
      <w:r>
        <w:rPr/>
        <w:t xml:space="preserve">Гомонить із вітром наш город.</w:t>
      </w:r>
    </w:p>
    <w:p>
      <w:pPr/>
      <w:r>
        <w:rPr/>
        <w:t xml:space="preserve">Хай мені шепоче синій вечір,</w:t>
      </w:r>
    </w:p>
    <w:p>
      <w:pPr/>
      <w:r>
        <w:rPr/>
        <w:t xml:space="preserve">Що була ти мрія золота,</w:t>
      </w:r>
    </w:p>
    <w:p>
      <w:pPr/>
      <w:r>
        <w:rPr/>
        <w:t xml:space="preserve">Все ж хто вигадав твій стан гнучкий і плечі,</w:t>
      </w:r>
    </w:p>
    <w:p>
      <w:pPr/>
      <w:r>
        <w:rPr/>
        <w:t xml:space="preserve">Той до тайни доторкнув вуста.</w:t>
      </w:r>
    </w:p>
    <w:p>
      <w:pPr/>
      <w:r>
        <w:rPr/>
        <w:t xml:space="preserve">Не блукати у кущах багряних,</w:t>
      </w:r>
    </w:p>
    <w:p>
      <w:pPr/>
      <w:r>
        <w:rPr/>
        <w:t xml:space="preserve">Не шукати поміж трав сліди.</w:t>
      </w:r>
    </w:p>
    <w:p>
      <w:pPr/>
      <w:r>
        <w:rPr/>
        <w:t xml:space="preserve">З перевеслом кіс твоїх вівсяних</w:t>
      </w:r>
    </w:p>
    <w:p>
      <w:pPr/>
      <w:r>
        <w:rPr/>
        <w:t xml:space="preserve">Ти мені відснилась назавжди.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блукать удвох в кущах багряних... — Сергій Єсенін</dc:title>
  <dc:description/>
  <dc:subject/>
  <cp:keywords/>
  <cp:category/>
  <cp:lastModifiedBy/>
  <dcterms:created xsi:type="dcterms:W3CDTF">2020-05-18T15:11:12+03:00</dcterms:created>
  <dcterms:modified xsi:type="dcterms:W3CDTF">2020-05-18T15:11:12+03:00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