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Коли нас виснажені сили...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Федір Тютчев</w:t>
      </w:r>
    </w:p>
    <w:p>
      <w:pPr/>
      <w:r>
        <w:rPr/>
        <w:t xml:space="preserve">Коли нас виснажені сили</w:t>
      </w:r>
    </w:p>
    <w:p>
      <w:pPr/>
      <w:r>
        <w:rPr/>
        <w:t xml:space="preserve">Частіше зраджувать почнуть</w:t>
      </w:r>
    </w:p>
    <w:p>
      <w:pPr/>
      <w:r>
        <w:rPr/>
        <w:t xml:space="preserve">І мусимо, як старожили,</w:t>
      </w:r>
    </w:p>
    <w:p>
      <w:pPr/>
      <w:r>
        <w:rPr/>
        <w:t xml:space="preserve">Для молодих звільняти путь, –</w:t>
      </w:r>
    </w:p>
    <w:p>
      <w:pPr/>
      <w:r>
        <w:rPr/>
        <w:t xml:space="preserve">Врятуй тоді нас, провидіння,</w:t>
      </w:r>
    </w:p>
    <w:p>
      <w:pPr/>
      <w:r>
        <w:rPr/>
        <w:t xml:space="preserve">Від легкодухого ниття,</w:t>
      </w:r>
    </w:p>
    <w:p>
      <w:pPr/>
      <w:r>
        <w:rPr/>
        <w:t xml:space="preserve">Від звинувачень за невміння</w:t>
      </w:r>
    </w:p>
    <w:p>
      <w:pPr/>
      <w:r>
        <w:rPr/>
        <w:t xml:space="preserve">Пристосуватись до життя;</w:t>
      </w:r>
    </w:p>
    <w:p>
      <w:pPr/>
      <w:r>
        <w:rPr/>
        <w:t xml:space="preserve">Від сліз прихованої злості</w:t>
      </w:r>
    </w:p>
    <w:p>
      <w:pPr/>
      <w:r>
        <w:rPr/>
        <w:t xml:space="preserve">На світ, що не спиняє лет,</w:t>
      </w:r>
    </w:p>
    <w:p>
      <w:pPr/>
      <w:r>
        <w:rPr/>
        <w:t xml:space="preserve">Де вже нові сідають гості</w:t>
      </w:r>
    </w:p>
    <w:p>
      <w:pPr/>
      <w:r>
        <w:rPr/>
        <w:t xml:space="preserve">За приготований бенкет;</w:t>
      </w:r>
    </w:p>
    <w:p>
      <w:pPr/>
      <w:r>
        <w:rPr/>
        <w:t xml:space="preserve">Від усвідомлення гіркого,</w:t>
      </w:r>
    </w:p>
    <w:p>
      <w:pPr/>
      <w:r>
        <w:rPr/>
        <w:t xml:space="preserve">Що </w:t>
      </w:r>
    </w:p>
    <w:p>
      <w:pPr/>
      <w:r>
        <w:rPr>
          <w:i/>
          <w:iCs/>
        </w:rPr>
        <w:t xml:space="preserve">нас </w:t>
      </w:r>
    </w:p>
    <w:p>
      <w:pPr/>
      <w:r>
        <w:rPr/>
        <w:t xml:space="preserve">потік вже не несе,</w:t>
      </w:r>
    </w:p>
    <w:p>
      <w:pPr/>
      <w:r>
        <w:rPr/>
        <w:t xml:space="preserve">Що інші обрані для цього,</w:t>
      </w:r>
    </w:p>
    <w:p>
      <w:pPr/>
      <w:r>
        <w:rPr/>
        <w:t xml:space="preserve">Що їм дістанеться усе;</w:t>
      </w:r>
    </w:p>
    <w:p>
      <w:pPr/>
      <w:r>
        <w:rPr/>
        <w:t xml:space="preserve">Від жовчі в запальному слові,</w:t>
      </w:r>
    </w:p>
    <w:p>
      <w:pPr/>
      <w:r>
        <w:rPr/>
        <w:t xml:space="preserve">Яке злітає з язика, –</w:t>
      </w:r>
    </w:p>
    <w:p>
      <w:pPr/>
      <w:r>
        <w:rPr/>
        <w:t xml:space="preserve">Смішніший пізньої любові</w:t>
      </w:r>
    </w:p>
    <w:p>
      <w:pPr/>
      <w:r>
        <w:rPr/>
        <w:t xml:space="preserve">Сварливий запал старика.</w:t>
      </w:r>
    </w:p>
    <w:p>
      <w:pPr/>
      <w:r>
        <w:rPr/>
        <w:t xml:space="preserve">Переклад: Грязнов Олександр Андрійович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нас виснажені сили... — Федір Тютчев</dc:title>
  <dc:description/>
  <dc:subject/>
  <cp:keywords/>
  <cp:category/>
  <cp:lastModifiedBy/>
  <dcterms:created xsi:type="dcterms:W3CDTF">2020-05-13T01:35:31+03:00</dcterms:created>
  <dcterms:modified xsi:type="dcterms:W3CDTF">2020-05-13T01:35:31+03:00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