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Підрахунок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Як вчора я з тобою розлучився,</w:t>
      </w:r>
    </w:p>
    <w:p>
      <w:pPr/>
      <w:r>
        <w:rPr/>
        <w:t xml:space="preserve">То перші двадцять років бути вчився</w:t>
      </w:r>
    </w:p>
    <w:p>
      <w:pPr/>
      <w:r>
        <w:rPr/>
        <w:t xml:space="preserve">Самотнім; років сорок ще втішався</w:t>
      </w:r>
    </w:p>
    <w:p>
      <w:pPr/>
      <w:r>
        <w:rPr/>
        <w:t xml:space="preserve">Запасом тим, що в споминах лишався;</w:t>
      </w:r>
    </w:p>
    <w:p>
      <w:pPr/>
      <w:r>
        <w:rPr/>
        <w:t xml:space="preserve">Й ще сорок літ надіявсь мати вісті</w:t>
      </w:r>
    </w:p>
    <w:p>
      <w:pPr/>
      <w:r>
        <w:rPr/>
        <w:t xml:space="preserve">Про тебе; плакав літ сто, нудивсь – двісті;</w:t>
      </w:r>
    </w:p>
    <w:p>
      <w:pPr/>
      <w:r>
        <w:rPr/>
        <w:t xml:space="preserve">А потім тисячу в розпуці був;</w:t>
      </w:r>
    </w:p>
    <w:p>
      <w:pPr/>
      <w:r>
        <w:rPr/>
        <w:t xml:space="preserve">Ще тисяча пройшла – й про все забув.</w:t>
      </w:r>
    </w:p>
    <w:p>
      <w:pPr/>
      <w:r>
        <w:rPr/>
        <w:t xml:space="preserve">Чи ж довголіття це? Ні, зором, слухом</w:t>
      </w:r>
    </w:p>
    <w:p>
      <w:pPr/>
      <w:r>
        <w:rPr/>
        <w:t xml:space="preserve">Я вмер – й уже безсмертний, ставши духом.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Підрахунок — Джон Донн</dc:title>
  <dc:description/>
  <dc:subject/>
  <cp:keywords/>
  <cp:category/>
  <cp:lastModifiedBy/>
  <dcterms:created xsi:type="dcterms:W3CDTF">2020-05-12T20:33:07+03:00</dcterms:created>
  <dcterms:modified xsi:type="dcterms:W3CDTF">2020-05-12T20:33:07+03:00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