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ліри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Горацій</w:t>
      </w:r>
    </w:p>
    <w:p>
      <w:pPr/>
      <w:r>
        <w:rPr/>
        <w:t xml:space="preserve">Просять нас і ждуть. І коли не марно</w:t>
      </w:r>
    </w:p>
    <w:p>
      <w:pPr/>
      <w:r>
        <w:rPr/>
        <w:t xml:space="preserve">Награвали ми, коли рік і більше</w:t>
      </w:r>
    </w:p>
    <w:p>
      <w:pPr/>
      <w:r>
        <w:rPr/>
        <w:t xml:space="preserve">Житиме наш спів.— на латинський голос</w:t>
      </w:r>
    </w:p>
    <w:p>
      <w:pPr/>
      <w:r>
        <w:rPr/>
        <w:t xml:space="preserve">Грай мені, ліро!</w:t>
      </w:r>
    </w:p>
    <w:p>
      <w:pPr/>
      <w:r>
        <w:rPr/>
        <w:t xml:space="preserve">На Лесбосі вперше озвався спів твій*:</w:t>
      </w:r>
    </w:p>
    <w:p>
      <w:pPr/>
      <w:r>
        <w:rPr/>
        <w:t xml:space="preserve">Там Алкей, співець і невтомний воїн,</w:t>
      </w:r>
    </w:p>
    <w:p>
      <w:pPr/>
      <w:r>
        <w:rPr/>
        <w:t xml:space="preserve">Як пригонить часом на вогкий берег</w:t>
      </w:r>
    </w:p>
    <w:p>
      <w:pPr/>
      <w:r>
        <w:rPr/>
        <w:t xml:space="preserve">Човен розбитий,-</w:t>
      </w:r>
    </w:p>
    <w:p>
      <w:pPr/>
      <w:r>
        <w:rPr/>
        <w:t xml:space="preserve">На твоїй струні Афродіту славив,</w:t>
      </w:r>
    </w:p>
    <w:p>
      <w:pPr/>
      <w:r>
        <w:rPr/>
        <w:t xml:space="preserve">Славив Вакха й Муз, пустуна Ерота</w:t>
      </w:r>
    </w:p>
    <w:p>
      <w:pPr/>
      <w:r>
        <w:rPr/>
        <w:t xml:space="preserve">Й Ліка-хлопчака темнооку вроду</w:t>
      </w:r>
    </w:p>
    <w:p>
      <w:pPr/>
      <w:r>
        <w:rPr/>
        <w:t xml:space="preserve">Й кучері чорні.</w:t>
      </w:r>
    </w:p>
    <w:p>
      <w:pPr/>
      <w:r>
        <w:rPr/>
        <w:t xml:space="preserve">Феба дивний дар, на бенкетах Зевса</w:t>
      </w:r>
    </w:p>
    <w:p>
      <w:pPr/>
      <w:r>
        <w:rPr/>
        <w:t xml:space="preserve">Всім бажаний гість і в трудах щоденних</w:t>
      </w:r>
    </w:p>
    <w:p>
      <w:pPr/>
      <w:r>
        <w:rPr/>
        <w:t xml:space="preserve">Пільга й супокій — на моє благання —</w:t>
      </w:r>
    </w:p>
    <w:p>
      <w:pPr/>
      <w:r>
        <w:rPr/>
        <w:t xml:space="preserve">Ліро, озвися.</w:t>
      </w:r>
    </w:p>
    <w:p>
      <w:pPr/>
      <w:r>
        <w:rPr/>
        <w:t xml:space="preserve">[* Горацій дивиться аа себе як на спадкоємця славних лесбоських поетів — Алкея і Сапфо.]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ліри — Горацій</dc:title>
  <dc:description/>
  <dc:subject/>
  <cp:keywords/>
  <cp:category/>
  <cp:lastModifiedBy/>
  <dcterms:created xsi:type="dcterms:W3CDTF">2020-05-27T23:32:28+03:00</dcterms:created>
  <dcterms:modified xsi:type="dcterms:W3CDTF">2020-05-27T23:32:28+03:00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