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Читаючи книгу, славетний життєпис...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Читаючи книгу, славетний життєпис,</w:t>
      </w:r>
    </w:p>
    <w:p>
      <w:pPr/>
      <w:r>
        <w:rPr/>
        <w:t xml:space="preserve">Чи це (я питаю) зве автор життям людини?</w:t>
      </w:r>
    </w:p>
    <w:p>
      <w:pPr/>
      <w:r>
        <w:rPr/>
        <w:t xml:space="preserve">Чи так, уже після моєї смерті, хтось і про мене напише?</w:t>
      </w:r>
    </w:p>
    <w:p>
      <w:pPr/>
      <w:r>
        <w:rPr/>
        <w:t xml:space="preserve">(Начебто хтось може знати по-справжньому хоч дещо</w:t>
      </w:r>
    </w:p>
    <w:p>
      <w:pPr/>
      <w:r>
        <w:rPr/>
        <w:t xml:space="preserve">про мене,</w:t>
      </w:r>
    </w:p>
    <w:p>
      <w:pPr/>
      <w:r>
        <w:rPr/>
        <w:t xml:space="preserve">Коли навіть я думаю часто, що сам не знаю нічого, чи майже</w:t>
      </w:r>
    </w:p>
    <w:p>
      <w:pPr/>
      <w:r>
        <w:rPr/>
        <w:t xml:space="preserve">нічого про себе —</w:t>
      </w:r>
    </w:p>
    <w:p>
      <w:pPr/>
      <w:r>
        <w:rPr/>
        <w:t xml:space="preserve">Тільки декілька натяків, невиразних, непевних свідчень і рис,</w:t>
      </w:r>
    </w:p>
    <w:p>
      <w:pPr/>
      <w:r>
        <w:rPr/>
        <w:t xml:space="preserve">Яких сам я дошукуюсь, аби тут їх окреслити.)</w:t>
      </w:r>
    </w:p>
    <w:p>
      <w:pPr/>
      <w:r>
        <w:rPr/>
        <w:t xml:space="preserve">1867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Читаючи книгу, славетний життєпис... — Волт Вітмен</dc:title>
  <dc:description/>
  <dc:subject/>
  <cp:keywords/>
  <cp:category/>
  <cp:lastModifiedBy/>
  <dcterms:created xsi:type="dcterms:W3CDTF">2020-05-14T06:12:40+03:00</dcterms:created>
  <dcterms:modified xsi:type="dcterms:W3CDTF">2020-05-14T06:12:40+03:00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