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Хай навстіж двері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Рабіндранат Тагор</w:t>
      </w:r>
    </w:p>
    <w:p>
      <w:pPr/>
      <w:r>
        <w:rPr/>
        <w:t xml:space="preserve">Хай навстіж двері,</w:t>
      </w:r>
    </w:p>
    <w:p>
      <w:pPr/>
      <w:r>
        <w:rPr/>
        <w:t xml:space="preserve">Щоб вільно поглянуть на небо.</w:t>
      </w:r>
    </w:p>
    <w:p>
      <w:pPr/>
      <w:r>
        <w:rPr/>
        <w:t xml:space="preserve">Хай запах цікавий квітів увійде в мою кімнату,</w:t>
      </w:r>
    </w:p>
    <w:p>
      <w:pPr/>
      <w:r>
        <w:rPr/>
        <w:t xml:space="preserve">Хай перший блиск проміння</w:t>
      </w:r>
    </w:p>
    <w:p>
      <w:pPr/>
      <w:r>
        <w:rPr/>
        <w:t xml:space="preserve">Ввіллється в усе моє тіло, в кожну жилку.</w:t>
      </w:r>
    </w:p>
    <w:p>
      <w:pPr/>
      <w:r>
        <w:rPr/>
        <w:t xml:space="preserve">Я живу,— хай величальні кличі моєму життю</w:t>
      </w:r>
    </w:p>
    <w:p>
      <w:pPr/>
      <w:r>
        <w:rPr/>
        <w:t xml:space="preserve">Я почую в буйному шелесті розколисаного листя,</w:t>
      </w:r>
    </w:p>
    <w:p>
      <w:pPr/>
      <w:r>
        <w:rPr/>
        <w:t xml:space="preserve">Хай ранок</w:t>
      </w:r>
    </w:p>
    <w:p>
      <w:pPr/>
      <w:r>
        <w:rPr/>
        <w:t xml:space="preserve">Своїм плащем огорне мою душу,</w:t>
      </w:r>
    </w:p>
    <w:p>
      <w:pPr/>
      <w:r>
        <w:rPr/>
        <w:t xml:space="preserve">Як він огортає простір молодої трави.</w:t>
      </w:r>
    </w:p>
    <w:p>
      <w:pPr/>
      <w:r>
        <w:rPr/>
        <w:t xml:space="preserve">В цьому небі, в цьому повітрі я вчуваю</w:t>
      </w:r>
    </w:p>
    <w:p>
      <w:pPr/>
      <w:r>
        <w:rPr/>
        <w:t xml:space="preserve">Німотну мову любові,</w:t>
      </w:r>
    </w:p>
    <w:p>
      <w:pPr/>
      <w:r>
        <w:rPr/>
        <w:t xml:space="preserve">Яку в житті своєму я зустрів.</w:t>
      </w:r>
    </w:p>
    <w:p>
      <w:pPr/>
      <w:r>
        <w:rPr/>
        <w:t xml:space="preserve">Її священним миром себе омию,</w:t>
      </w:r>
    </w:p>
    <w:p>
      <w:pPr/>
      <w:r>
        <w:rPr/>
        <w:t xml:space="preserve">На грудях блакиті побачу, наче намисто коштовне,</w:t>
      </w:r>
    </w:p>
    <w:p>
      <w:pPr/>
      <w:r>
        <w:rPr/>
        <w:t xml:space="preserve">Всю правду народжень життя.</w:t>
      </w:r>
    </w:p>
    <w:p>
      <w:pPr/>
      <w:r>
        <w:rPr/>
        <w:t xml:space="preserve">Перекладач: М.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Хай навстіж двері — Рабіндранат Тагор</dc:title>
  <dc:description/>
  <dc:subject/>
  <cp:keywords/>
  <cp:category/>
  <cp:lastModifiedBy/>
  <dcterms:created xsi:type="dcterms:W3CDTF">2020-05-14T18:42:54+03:00</dcterms:created>
  <dcterms:modified xsi:type="dcterms:W3CDTF">2020-05-14T18:42:54+03:00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