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hanging="0"/>
        <w:spacing w:after="200"/>
      </w:pPr>
      <w:r>
        <w:rPr>
          <w:rStyle w:val="Header1"/>
        </w:rPr>
        <w:t xml:space="preserve">Звете душею...</w:t>
      </w:r>
    </w:p>
    <w:p>
      <w:pPr>
        <w:jc w:val="center"/>
        <w:ind w:left="0" w:right="0" w:hanging="0"/>
        <w:spacing w:after="600"/>
      </w:pPr>
      <w:r>
        <w:rPr>
          <w:rStyle w:val="Header2"/>
        </w:rPr>
        <w:t xml:space="preserve">Райнер Марія Рільке</w:t>
      </w:r>
    </w:p>
    <w:p>
      <w:pPr/>
      <w:r>
        <w:rPr/>
        <w:t xml:space="preserve">Звете душею те, що в вас бринить,</w:t>
      </w:r>
    </w:p>
    <w:p>
      <w:pPr/>
      <w:r>
        <w:rPr/>
        <w:t xml:space="preserve">мов бубонці на берлах блазнів ницих,</w:t>
      </w:r>
    </w:p>
    <w:p>
      <w:pPr/>
      <w:r>
        <w:rPr/>
        <w:t xml:space="preserve">що прагне шани, жде на слави мить,</w:t>
      </w:r>
    </w:p>
    <w:p>
      <w:pPr/>
      <w:r>
        <w:rPr/>
        <w:t xml:space="preserve">щоб врешті, бідне, бідну смерть зустріть</w:t>
      </w:r>
    </w:p>
    <w:p>
      <w:pPr/>
      <w:r>
        <w:rPr/>
        <w:t xml:space="preserve">у ладаном наповнених каплицях,-</w:t>
      </w:r>
    </w:p>
    <w:p>
      <w:pPr/>
      <w:r>
        <w:rPr/>
        <w:t xml:space="preserve">це є душею?</w:t>
      </w:r>
    </w:p>
    <w:p>
      <w:pPr/>
      <w:r>
        <w:rPr/>
        <w:t xml:space="preserve">Вдивляюсь я в травневу синю ніч,</w:t>
      </w:r>
    </w:p>
    <w:p>
      <w:pPr/>
      <w:r>
        <w:rPr/>
        <w:t xml:space="preserve">в якій світи ведуть свої дороги,</w:t>
      </w:r>
    </w:p>
    <w:p>
      <w:pPr/>
      <w:r>
        <w:rPr/>
        <w:t xml:space="preserve">і вірю я, що вічності хоч трохи</w:t>
      </w:r>
    </w:p>
    <w:p>
      <w:pPr/>
      <w:r>
        <w:rPr/>
        <w:t xml:space="preserve">несу в собі. Вона, зіркам навстріч,</w:t>
      </w:r>
    </w:p>
    <w:p>
      <w:pPr/>
      <w:r>
        <w:rPr/>
        <w:t xml:space="preserve">летить, і рине, й тріпотить з тривоги...</w:t>
      </w:r>
    </w:p>
    <w:p>
      <w:pPr/>
      <w:r>
        <w:rPr/>
        <w:t xml:space="preserve">Це зву душею.</w:t>
      </w:r>
    </w:p>
    <w:p>
      <w:pPr/>
      <w:r>
        <w:rPr/>
        <w:t xml:space="preserve">1897</w:t>
      </w:r>
    </w:p>
    <w:p>
      <w:pPr/>
      <w:r>
        <w:rPr/>
        <w:t xml:space="preserve">Перекладач: Микола Бажан</w:t>
      </w:r>
    </w:p>
    <w:sectPr>
      <w:pgSz w:orient="portrait" w:w="11870" w:h="16787"/>
      <w:pgMar w:top="1440" w:right="1440" w:bottom="1440" w:left="1440" w:header="720" w:footer="720" w:gutter="0"/>
      <w:cols w:num="1"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zoom w:percent="100"/>
  <w:defaultTabStop w:val="708"/>
  <w:hyphenationZone w:val="425"/>
  <w:characterSpacingControl w:val="doNotCompress"/>
  <w:themeFontLang w:val="en-U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</w:rPr>
    </w:rPrDefault>
  </w:docDefaults>
  <w:style w:type="paragraph" w:default="1" w:styleId="Normal">
    <w:name w:val="Normal"/>
    <w:pPr>
      <w:jc w:val="both"/>
      <w:ind w:left="0" w:right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Звете душею... — Райнер Марія Рільке</dc:title>
  <dc:description/>
  <dc:subject/>
  <cp:keywords/>
  <cp:category/>
  <cp:lastModifiedBy/>
  <dcterms:created xsi:type="dcterms:W3CDTF">2020-05-12T23:43:15+03:00</dcterms:created>
  <dcterms:modified xsi:type="dcterms:W3CDTF">2020-05-12T23:43:15+03:00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