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Осудить нас ханжа...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Осудить нас ханжа...</w:t>
      </w:r>
    </w:p>
    <w:p>
      <w:pPr/>
      <w:r>
        <w:rPr/>
        <w:t xml:space="preserve">Перекладач: Євген Дроб'язко</w:t>
      </w:r>
    </w:p>
    <w:p>
      <w:pPr/>
      <w:r>
        <w:rPr/>
        <w:t xml:space="preserve">Джерело: З книги: Зарубіжна література: Хрестоматія.— К.: Освіта., 1992.</w:t>
      </w:r>
    </w:p>
    <w:p>
      <w:pPr/>
      <w:r>
        <w:rPr/>
        <w:t xml:space="preserve">Осудить нас ханжа, розпусник осміє,</w:t>
      </w:r>
    </w:p>
    <w:p>
      <w:pPr/>
      <w:r>
        <w:rPr/>
        <w:t xml:space="preserve">Що, хоч самотні ми, мов у відлюднім краю.</w:t>
      </w:r>
    </w:p>
    <w:p>
      <w:pPr/>
      <w:r>
        <w:rPr/>
        <w:t xml:space="preserve">Хоч молода вона, і я її кохаю,-</w:t>
      </w:r>
    </w:p>
    <w:p>
      <w:pPr/>
      <w:r>
        <w:rPr/>
        <w:t xml:space="preserve">Я опускаю зір, а мила сльози ллє.</w:t>
      </w:r>
    </w:p>
    <w:p>
      <w:pPr/>
      <w:r>
        <w:rPr/>
        <w:t xml:space="preserve">Боюсь її принад, вона ж, чуття своє</w:t>
      </w:r>
    </w:p>
    <w:p>
      <w:pPr/>
      <w:r>
        <w:rPr/>
        <w:t xml:space="preserve">Лякаючи, бряжчить кайданами відчаю,</w:t>
      </w:r>
    </w:p>
    <w:p>
      <w:pPr/>
      <w:r>
        <w:rPr/>
        <w:t xml:space="preserve">В які недоля нас без жалю затискає...</w:t>
      </w:r>
    </w:p>
    <w:p>
      <w:pPr/>
      <w:r>
        <w:rPr/>
        <w:t xml:space="preserve">Самі не знаємо, що в серці нашім є.</w:t>
      </w:r>
    </w:p>
    <w:p>
      <w:pPr/>
      <w:r>
        <w:rPr/>
        <w:t xml:space="preserve">Чи біль, чи щастя це? Як чую я стискання</w:t>
      </w:r>
    </w:p>
    <w:p>
      <w:pPr/>
      <w:r>
        <w:rPr/>
        <w:t xml:space="preserve">Коханих рук, уста ж горять в словах признання,-</w:t>
      </w:r>
    </w:p>
    <w:p>
      <w:pPr/>
      <w:r>
        <w:rPr/>
        <w:t xml:space="preserve">Чи можу, люба, я вважать це за страждання?</w:t>
      </w:r>
    </w:p>
    <w:p>
      <w:pPr/>
      <w:r>
        <w:rPr/>
        <w:t xml:space="preserve">Коли ж по лицях нам потоки сліз біжать,</w:t>
      </w:r>
    </w:p>
    <w:p>
      <w:pPr/>
      <w:r>
        <w:rPr/>
        <w:t xml:space="preserve">Коли до смерті дні, зітхаючи, спішать,-</w:t>
      </w:r>
    </w:p>
    <w:p>
      <w:pPr/>
      <w:r>
        <w:rPr/>
        <w:t xml:space="preserve">Чи можна, люба, нам за щастя це вважать?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Осудить нас ханжа... — Адам Міцкевич</dc:title>
  <dc:description/>
  <dc:subject/>
  <cp:keywords/>
  <cp:category/>
  <cp:lastModifiedBy/>
  <dcterms:created xsi:type="dcterms:W3CDTF">2020-05-27T22:29:47+03:00</dcterms:created>
  <dcterms:modified xsi:type="dcterms:W3CDTF">2020-05-27T22:29:47+03:00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