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Ніч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Федеріко Гарсія Лорка</w:t>
      </w:r>
    </w:p>
    <w:p>
      <w:pPr/>
      <w:r>
        <w:rPr/>
        <w:t xml:space="preserve">Лампада, свічка,</w:t>
      </w:r>
    </w:p>
    <w:p>
      <w:pPr/>
      <w:r>
        <w:rPr/>
        <w:t xml:space="preserve">ліхтар та світляк.</w:t>
      </w:r>
    </w:p>
    <w:p>
      <w:pPr/>
      <w:r>
        <w:rPr/>
        <w:t xml:space="preserve">То є сузір'я</w:t>
      </w:r>
    </w:p>
    <w:p>
      <w:pPr/>
      <w:r>
        <w:rPr/>
        <w:t xml:space="preserve">саети.</w:t>
      </w:r>
    </w:p>
    <w:p>
      <w:pPr/>
      <w:r>
        <w:rPr/>
        <w:t xml:space="preserve">Віконця тремтять</w:t>
      </w:r>
    </w:p>
    <w:p>
      <w:pPr/>
      <w:r>
        <w:rPr/>
        <w:t xml:space="preserve">золотом,</w:t>
      </w:r>
    </w:p>
    <w:p>
      <w:pPr/>
      <w:r>
        <w:rPr/>
        <w:t xml:space="preserve">і холітаються на заході</w:t>
      </w:r>
    </w:p>
    <w:p>
      <w:pPr/>
      <w:r>
        <w:rPr/>
        <w:t xml:space="preserve">хрести підупалі.</w:t>
      </w:r>
    </w:p>
    <w:p>
      <w:pPr/>
      <w:r>
        <w:rPr/>
        <w:t xml:space="preserve">Лампада, свічка,</w:t>
      </w:r>
    </w:p>
    <w:p>
      <w:pPr/>
      <w:r>
        <w:rPr/>
        <w:t xml:space="preserve">ліхтар та світляк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 — Федеріко Гарсія Лорка</dc:title>
  <dc:description/>
  <dc:subject/>
  <cp:keywords/>
  <cp:category/>
  <cp:lastModifiedBy/>
  <dcterms:created xsi:type="dcterms:W3CDTF">2020-05-12T23:41:51+03:00</dcterms:created>
  <dcterms:modified xsi:type="dcterms:W3CDTF">2020-05-12T23:41:51+03:00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