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Село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Федеріко Гарсія Лорка</w:t>
      </w:r>
    </w:p>
    <w:p>
      <w:pPr/>
      <w:r>
        <w:rPr/>
        <w:t xml:space="preserve">На лисогір'ї</w:t>
      </w:r>
    </w:p>
    <w:p>
      <w:pPr/>
      <w:r>
        <w:rPr/>
        <w:t xml:space="preserve">фігура.</w:t>
      </w:r>
    </w:p>
    <w:p>
      <w:pPr/>
      <w:r>
        <w:rPr/>
        <w:t xml:space="preserve">Тиха вода,</w:t>
      </w:r>
    </w:p>
    <w:p>
      <w:pPr/>
      <w:r>
        <w:rPr/>
        <w:t xml:space="preserve">столітні оливи-понури.</w:t>
      </w:r>
    </w:p>
    <w:p>
      <w:pPr/>
      <w:r>
        <w:rPr/>
        <w:t xml:space="preserve">В закутках, завулках</w:t>
      </w:r>
    </w:p>
    <w:p>
      <w:pPr/>
      <w:r>
        <w:rPr/>
        <w:t xml:space="preserve">закутані люди,</w:t>
      </w:r>
    </w:p>
    <w:p>
      <w:pPr/>
      <w:r>
        <w:rPr/>
        <w:t xml:space="preserve">а на вишках</w:t>
      </w:r>
    </w:p>
    <w:p>
      <w:pPr/>
      <w:r>
        <w:rPr/>
        <w:t xml:space="preserve">крутяться флюгери.</w:t>
      </w:r>
    </w:p>
    <w:p>
      <w:pPr/>
      <w:r>
        <w:rPr/>
        <w:t xml:space="preserve">Крутяться, крутяться, крутяться</w:t>
      </w:r>
    </w:p>
    <w:p>
      <w:pPr/>
      <w:r>
        <w:rPr/>
        <w:t xml:space="preserve">флюгери.</w:t>
      </w:r>
    </w:p>
    <w:p>
      <w:pPr/>
      <w:r>
        <w:rPr/>
        <w:t xml:space="preserve">Ох ви, села заблукані</w:t>
      </w:r>
    </w:p>
    <w:p>
      <w:pPr/>
      <w:r>
        <w:rPr/>
        <w:t xml:space="preserve">в нетрях Андалусії-туги!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Село — Федеріко Гарсія Лорка</dc:title>
  <dc:description/>
  <dc:subject/>
  <cp:keywords/>
  <cp:category/>
  <cp:lastModifiedBy/>
  <dcterms:created xsi:type="dcterms:W3CDTF">2020-05-14T06:04:38+03:00</dcterms:created>
  <dcterms:modified xsi:type="dcterms:W3CDTF">2020-05-14T06:04:38+03:00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