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Античні медалі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Леконт де Ліль</w:t>
      </w:r>
    </w:p>
    <w:p>
      <w:pPr/>
      <w:r>
        <w:rPr/>
        <w:t xml:space="preserve">IV</w:t>
      </w:r>
    </w:p>
    <w:p>
      <w:pPr/>
      <w:r>
        <w:rPr/>
        <w:t xml:space="preserve">На горі серед проваль,</w:t>
      </w:r>
    </w:p>
    <w:p>
      <w:pPr/>
      <w:r>
        <w:rPr/>
        <w:t xml:space="preserve">Де ніхто не був понині,</w:t>
      </w:r>
    </w:p>
    <w:p>
      <w:pPr/>
      <w:r>
        <w:rPr/>
        <w:t xml:space="preserve">У ліпарській самотині</w:t>
      </w:r>
    </w:p>
    <w:p>
      <w:pPr/>
      <w:r>
        <w:rPr/>
        <w:t xml:space="preserve">Господарить бог-коваль.</w:t>
      </w:r>
    </w:p>
    <w:p>
      <w:pPr/>
      <w:r>
        <w:rPr/>
        <w:t xml:space="preserve">Весь в диму, червоні лиця,</w:t>
      </w:r>
    </w:p>
    <w:p>
      <w:pPr/>
      <w:r>
        <w:rPr/>
        <w:t xml:space="preserve">Молотом щосили б'є;</w:t>
      </w:r>
    </w:p>
    <w:p>
      <w:pPr/>
      <w:r>
        <w:rPr/>
        <w:t xml:space="preserve">Він залізу міць дає,</w:t>
      </w:r>
    </w:p>
    <w:p>
      <w:pPr/>
      <w:r>
        <w:rPr/>
        <w:t xml:space="preserve">Він тверду гартує крицю.</w:t>
      </w:r>
    </w:p>
    <w:p>
      <w:pPr/>
      <w:r>
        <w:rPr/>
        <w:t xml:space="preserve">I без ліку, без числа</w:t>
      </w:r>
    </w:p>
    <w:p>
      <w:pPr/>
      <w:r>
        <w:rPr/>
        <w:t xml:space="preserve">Зброя родиться безжальна,</w:t>
      </w:r>
    </w:p>
    <w:p>
      <w:pPr/>
      <w:r>
        <w:rPr/>
        <w:t xml:space="preserve">Меч, і ратище метальне,</w:t>
      </w:r>
    </w:p>
    <w:p>
      <w:pPr/>
      <w:r>
        <w:rPr/>
        <w:t xml:space="preserve">I гартована стріла.</w:t>
      </w:r>
    </w:p>
    <w:p>
      <w:pPr/>
      <w:r>
        <w:rPr/>
        <w:t xml:space="preserve">А Кіпріда з його твору</w:t>
      </w:r>
    </w:p>
    <w:p>
      <w:pPr/>
      <w:r>
        <w:rPr/>
        <w:t xml:space="preserve">Кпить, не зводить довгих вій:</w:t>
      </w:r>
    </w:p>
    <w:p>
      <w:pPr/>
      <w:r>
        <w:rPr/>
        <w:t xml:space="preserve">Справжня міць належить їй,</w:t>
      </w:r>
    </w:p>
    <w:p>
      <w:pPr/>
      <w:r>
        <w:rPr/>
        <w:t xml:space="preserve">Тільки їй нема опoру.</w:t>
      </w:r>
    </w:p>
    <w:p>
      <w:pPr/>
      <w:r>
        <w:rPr/>
        <w:t xml:space="preserve">Перекладач: Микола Зеров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Античні медалі — Шарль Леконт де Ліль</dc:title>
  <dc:description/>
  <dc:subject/>
  <cp:keywords/>
  <cp:category/>
  <cp:lastModifiedBy/>
  <dcterms:created xsi:type="dcterms:W3CDTF">2020-05-14T16:41:40+03:00</dcterms:created>
  <dcterms:modified xsi:type="dcterms:W3CDTF">2020-05-14T16:41:40+03:00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