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Сумний я через те, що я тебе люблю,</w:t>
      </w:r>
    </w:p>
    <w:p>
      <w:pPr/>
      <w:r>
        <w:rPr/>
        <w:t xml:space="preserve">І знаю: молодість уквітчану твою</w:t>
      </w:r>
    </w:p>
    <w:p>
      <w:pPr/>
      <w:r>
        <w:rPr/>
        <w:t xml:space="preserve">Не омине гірка підступність поговору.</w:t>
      </w:r>
    </w:p>
    <w:p>
      <w:pPr/>
      <w:r>
        <w:rPr/>
        <w:t xml:space="preserve">За кожний світлий день чи насолоди пору</w:t>
      </w:r>
    </w:p>
    <w:p>
      <w:pPr/>
      <w:r>
        <w:rPr/>
        <w:t xml:space="preserve">Печаллю і слізьми заплатиш ти судьбі.</w:t>
      </w:r>
    </w:p>
    <w:p>
      <w:pPr/>
      <w:r>
        <w:rPr/>
        <w:t xml:space="preserve">Сумний я... через те, що весело тобі.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— Михайло Лермонтов</dc:title>
  <dc:description/>
  <dc:subject/>
  <cp:keywords/>
  <cp:category/>
  <cp:lastModifiedBy/>
  <dcterms:created xsi:type="dcterms:W3CDTF">2020-05-29T13:57:56+03:00</dcterms:created>
  <dcterms:modified xsi:type="dcterms:W3CDTF">2020-05-29T13:57:56+03:00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