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Справжнє знання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Все знаєш ти — а я рощу</w:t>
      </w:r>
    </w:p>
    <w:p>
      <w:pPr/>
      <w:r>
        <w:rPr/>
        <w:t xml:space="preserve">Даремно сходи на ланах:</w:t>
      </w:r>
    </w:p>
    <w:p>
      <w:pPr/>
      <w:r>
        <w:rPr/>
        <w:t xml:space="preserve">Земля чорніє в бур'янах:</w:t>
      </w:r>
    </w:p>
    <w:p>
      <w:pPr/>
      <w:r>
        <w:rPr/>
        <w:t xml:space="preserve">До сліз байдужа і дощу.</w:t>
      </w:r>
    </w:p>
    <w:p>
      <w:pPr/>
      <w:r>
        <w:rPr/>
        <w:t xml:space="preserve">Все знаєш ти — а я на світ</w:t>
      </w:r>
    </w:p>
    <w:p>
      <w:pPr/>
      <w:r>
        <w:rPr/>
        <w:t xml:space="preserve">Мов на нічну дивлюся путь,</w:t>
      </w:r>
    </w:p>
    <w:p>
      <w:pPr/>
      <w:r>
        <w:rPr/>
        <w:t xml:space="preserve">Поки завісу піднесуть</w:t>
      </w:r>
    </w:p>
    <w:p>
      <w:pPr/>
      <w:r>
        <w:rPr/>
        <w:t xml:space="preserve">І блисне отвором воріт.</w:t>
      </w:r>
    </w:p>
    <w:p>
      <w:pPr/>
      <w:r>
        <w:rPr/>
        <w:t xml:space="preserve">Все знаєш ти — а я сліпма,</w:t>
      </w:r>
    </w:p>
    <w:p>
      <w:pPr/>
      <w:r>
        <w:rPr/>
        <w:t xml:space="preserve">Хоч не даремно, днями йшов.</w:t>
      </w:r>
    </w:p>
    <w:p>
      <w:pPr/>
      <w:r>
        <w:rPr/>
        <w:t xml:space="preserve">Я знаю, стрінемось ми знов,</w:t>
      </w:r>
    </w:p>
    <w:p>
      <w:pPr/>
      <w:r>
        <w:rPr/>
        <w:t xml:space="preserve">Де смерти й темряви нема.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Справжнє знання — Оскар Уайльд</dc:title>
  <dc:description/>
  <dc:subject/>
  <cp:keywords/>
  <cp:category/>
  <cp:lastModifiedBy/>
  <dcterms:created xsi:type="dcterms:W3CDTF">2020-05-14T07:38:01+03:00</dcterms:created>
  <dcterms:modified xsi:type="dcterms:W3CDTF">2020-05-14T07:38:01+03:00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