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Мабуть, раз в житті буває...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Давид Гофштейн</w:t>
      </w:r>
    </w:p>
    <w:p>
      <w:pPr/>
      <w:r>
        <w:rPr/>
        <w:t xml:space="preserve">Мабуть,</w:t>
      </w:r>
    </w:p>
    <w:p>
      <w:pPr/>
      <w:r>
        <w:rPr/>
        <w:t xml:space="preserve">Раз в житті буває</w:t>
      </w:r>
    </w:p>
    <w:p>
      <w:pPr/>
      <w:r>
        <w:rPr/>
        <w:t xml:space="preserve">День такий хороший, гожий!</w:t>
      </w:r>
    </w:p>
    <w:p>
      <w:pPr/>
      <w:r>
        <w:rPr/>
        <w:t xml:space="preserve">Мабуть,</w:t>
      </w:r>
    </w:p>
    <w:p>
      <w:pPr/>
      <w:r>
        <w:rPr/>
        <w:t xml:space="preserve">Разом дні усі хороші</w:t>
      </w:r>
    </w:p>
    <w:p>
      <w:pPr/>
      <w:r>
        <w:rPr/>
        <w:t xml:space="preserve">Десь зібрались світлим маєм</w:t>
      </w:r>
    </w:p>
    <w:p>
      <w:pPr/>
      <w:r>
        <w:rPr/>
        <w:t xml:space="preserve">I обрали одностайно</w:t>
      </w:r>
    </w:p>
    <w:p>
      <w:pPr/>
      <w:r>
        <w:rPr/>
        <w:t xml:space="preserve">Цей хороший день вождем!</w:t>
      </w:r>
    </w:p>
    <w:p>
      <w:pPr/>
      <w:r>
        <w:rPr/>
        <w:t xml:space="preserve">Мабуть,</w:t>
      </w:r>
    </w:p>
    <w:p>
      <w:pPr/>
      <w:r>
        <w:rPr/>
        <w:t xml:space="preserve">Світ увесь, як надзвичайний,</w:t>
      </w:r>
    </w:p>
    <w:p>
      <w:pPr/>
      <w:r>
        <w:rPr/>
        <w:t xml:space="preserve">Відзначає теж цей день!..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Мабуть, раз в житті буває... — Давид Гофштейн</dc:title>
  <dc:description/>
  <dc:subject/>
  <cp:keywords/>
  <cp:category/>
  <cp:lastModifiedBy/>
  <dcterms:created xsi:type="dcterms:W3CDTF">2020-05-14T06:04:39+03:00</dcterms:created>
  <dcterms:modified xsi:type="dcterms:W3CDTF">2020-05-14T06:04:39+03:00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