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Подорожня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Гуґо фон Гофмансталь</w:t>
      </w:r>
    </w:p>
    <w:p>
      <w:pPr/>
      <w:r>
        <w:rPr/>
        <w:t xml:space="preserve">Гуго фон Гофманнсталь</w:t>
      </w:r>
    </w:p>
    <w:p>
      <w:pPr/>
      <w:r>
        <w:rPr/>
        <w:t xml:space="preserve">Подорожня пісня</w:t>
      </w:r>
    </w:p>
    <w:p>
      <w:pPr/>
      <w:r>
        <w:rPr/>
        <w:t xml:space="preserve">Перекладач: М.Фішбейн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Онде вода — щоб накрила,</w:t>
      </w:r>
    </w:p>
    <w:p>
      <w:pPr/>
      <w:r>
        <w:rPr/>
        <w:t xml:space="preserve">Онде — брила, щоб чавила,</w:t>
      </w:r>
    </w:p>
    <w:p>
      <w:pPr/>
      <w:r>
        <w:rPr/>
        <w:t xml:space="preserve">Онде, спершися на крила,</w:t>
      </w:r>
    </w:p>
    <w:p>
      <w:pPr/>
      <w:r>
        <w:rPr/>
        <w:t xml:space="preserve">Ґзиться птиця знавісніла.</w:t>
      </w:r>
    </w:p>
    <w:p>
      <w:pPr/>
      <w:r>
        <w:rPr/>
        <w:t xml:space="preserve">Унизу — чарівний край,</w:t>
      </w:r>
    </w:p>
    <w:p>
      <w:pPr/>
      <w:r>
        <w:rPr/>
        <w:t xml:space="preserve">Надокрай плоди без краю,</w:t>
      </w:r>
    </w:p>
    <w:p>
      <w:pPr/>
      <w:r>
        <w:rPr/>
        <w:t xml:space="preserve">Праозерна благодать.</w:t>
      </w:r>
    </w:p>
    <w:p>
      <w:pPr/>
      <w:r>
        <w:rPr/>
        <w:t xml:space="preserve">Мармуровий водограй,</w:t>
      </w:r>
    </w:p>
    <w:p>
      <w:pPr/>
      <w:r>
        <w:rPr/>
        <w:t xml:space="preserve">До заквітчаного раю</w:t>
      </w:r>
    </w:p>
    <w:p>
      <w:pPr/>
      <w:r>
        <w:rPr/>
        <w:t xml:space="preserve">Легко леготи летять.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Подорожня пісня — Гуґо фон Гофмансталь</dc:title>
  <dc:description/>
  <dc:subject/>
  <cp:keywords/>
  <cp:category/>
  <cp:lastModifiedBy/>
  <dcterms:created xsi:type="dcterms:W3CDTF">2020-05-14T15:29:34+03:00</dcterms:created>
  <dcterms:modified xsi:type="dcterms:W3CDTF">2020-05-14T15:29:34+03:00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