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Допоки золота з волоссям не рівняти...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Луїс де Гонгора</w:t>
      </w:r>
    </w:p>
    <w:p>
      <w:pPr/>
      <w:r>
        <w:rPr/>
        <w:t xml:space="preserve">Допоки золота з волоссям не рівняти</w:t>
      </w:r>
    </w:p>
    <w:p>
      <w:pPr/>
      <w:r>
        <w:rPr/>
        <w:t xml:space="preserve">Твоїм, бо сонце в нім спалахує щомить,</w:t>
      </w:r>
    </w:p>
    <w:p>
      <w:pPr/>
      <w:r>
        <w:rPr/>
        <w:t xml:space="preserve">Допоки осяйне твоє чоло глядить</w:t>
      </w:r>
    </w:p>
    <w:p>
      <w:pPr/>
      <w:r>
        <w:rPr/>
        <w:t xml:space="preserve">Так споневажливо на лілій білі шати;</w:t>
      </w:r>
    </w:p>
    <w:p>
      <w:pPr/>
      <w:r>
        <w:rPr/>
        <w:t xml:space="preserve">Допоки уст твоїх пильнує, щоб зірвати,</w:t>
      </w:r>
    </w:p>
    <w:p>
      <w:pPr/>
      <w:r>
        <w:rPr/>
        <w:t xml:space="preserve">Очей ще більше, ніж краси живих суцвіть,</w:t>
      </w:r>
    </w:p>
    <w:p>
      <w:pPr/>
      <w:r>
        <w:rPr/>
        <w:t xml:space="preserve">А шиї грація твоєї всіх манить,</w:t>
      </w:r>
    </w:p>
    <w:p>
      <w:pPr/>
      <w:r>
        <w:rPr/>
        <w:t xml:space="preserve">I гордий свій тріумф не звично їй справляти,-</w:t>
      </w:r>
    </w:p>
    <w:p>
      <w:pPr/>
      <w:r>
        <w:rPr/>
        <w:t xml:space="preserve">Вживай свої уста, волосся і чоло,</w:t>
      </w:r>
    </w:p>
    <w:p>
      <w:pPr/>
      <w:r>
        <w:rPr/>
        <w:t xml:space="preserve">I шию перше, ніж все те, що так принадно</w:t>
      </w:r>
    </w:p>
    <w:p>
      <w:pPr/>
      <w:r>
        <w:rPr/>
        <w:t xml:space="preserve">Кришталем, вицвітом і золотом було,</w:t>
      </w:r>
    </w:p>
    <w:p>
      <w:pPr/>
      <w:r>
        <w:rPr/>
        <w:t xml:space="preserve">Не тільки на срібло обернеться безрадно</w:t>
      </w:r>
    </w:p>
    <w:p>
      <w:pPr/>
      <w:r>
        <w:rPr/>
        <w:t xml:space="preserve">Чи на розтоптану фіалку,— ні, на тлінь,</w:t>
      </w:r>
    </w:p>
    <w:p>
      <w:pPr/>
      <w:r>
        <w:rPr/>
        <w:t xml:space="preserve">На прах, на персть, на дим, і зникне, наче тінь.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Допоки золота з волоссям не рівняти... — Луїс де Гонгора</dc:title>
  <dc:description/>
  <dc:subject/>
  <cp:keywords/>
  <cp:category/>
  <cp:lastModifiedBy/>
  <dcterms:created xsi:type="dcterms:W3CDTF">2020-05-13T19:54:28+03:00</dcterms:created>
  <dcterms:modified xsi:type="dcterms:W3CDTF">2020-05-13T19:54:28+03:00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