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Ентузіазм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Йоганн Вольфганг Ґете</w:t>
      </w:r>
    </w:p>
    <w:p>
      <w:pPr/>
      <w:r>
        <w:rPr/>
        <w:t xml:space="preserve">Ентузіазм — це річ хороша,</w:t>
      </w:r>
    </w:p>
    <w:p>
      <w:pPr/>
      <w:r>
        <w:rPr/>
        <w:t xml:space="preserve">Але на устриць трохи схожа,</w:t>
      </w:r>
    </w:p>
    <w:p>
      <w:pPr/>
      <w:r>
        <w:rPr/>
        <w:t xml:space="preserve">Що, як полежать довший час,</w:t>
      </w:r>
    </w:p>
    <w:p>
      <w:pPr/>
      <w:r>
        <w:rPr/>
        <w:t xml:space="preserve">Уже не ваблять зовсім нас.</w:t>
      </w:r>
    </w:p>
    <w:p>
      <w:pPr/>
      <w:r>
        <w:rPr/>
        <w:t xml:space="preserve">Різниться він од оселедця</w:t>
      </w:r>
    </w:p>
    <w:p>
      <w:pPr/>
      <w:r>
        <w:rPr/>
        <w:t xml:space="preserve">Тим, що до бочки не кладеться.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Ентузіазм — Йоганн Вольфганг Ґете</dc:title>
  <dc:description/>
  <dc:subject/>
  <cp:keywords/>
  <cp:category/>
  <cp:lastModifiedBy/>
  <dcterms:created xsi:type="dcterms:W3CDTF">2022-10-29T23:07:25+03:00</dcterms:created>
  <dcterms:modified xsi:type="dcterms:W3CDTF">2022-10-29T23:07:25+03:00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