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Солодке в світі цім я знав...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Солодке в світі цім я знав. Воно канУло,</w:t>
      </w:r>
    </w:p>
    <w:p>
      <w:pPr/>
      <w:r>
        <w:rPr/>
        <w:t xml:space="preserve">Всі юні радості давно, давно минули!</w:t>
      </w:r>
    </w:p>
    <w:p>
      <w:pPr/>
      <w:r>
        <w:rPr/>
        <w:t xml:space="preserve">Май, червень, липень — їх забули очі;</w:t>
      </w:r>
    </w:p>
    <w:p>
      <w:pPr/>
      <w:r>
        <w:rPr/>
        <w:t xml:space="preserve">Я є ніхто, живу я неохоче.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Солодке в світі цім я знав... — Фрідріх Гельдерлін</dc:title>
  <dc:description/>
  <dc:subject/>
  <cp:keywords/>
  <cp:category/>
  <cp:lastModifiedBy/>
  <dcterms:created xsi:type="dcterms:W3CDTF">2020-05-14T06:16:25+03:00</dcterms:created>
  <dcterms:modified xsi:type="dcterms:W3CDTF">2020-05-14T06:16:25+03:00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