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бачу світ пишний і неба сіяння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Я бачу світ пишний і неба сіяння,</w:t>
      </w:r>
    </w:p>
    <w:p>
      <w:pPr/>
      <w:r>
        <w:rPr/>
        <w:t xml:space="preserve">Лагідний вітрець і весни розцвітання,</w:t>
      </w:r>
    </w:p>
    <w:p>
      <w:pPr/>
      <w:r>
        <w:rPr/>
        <w:t xml:space="preserve">Долину розкішну, квіток коливання,</w:t>
      </w:r>
    </w:p>
    <w:p>
      <w:pPr/>
      <w:r>
        <w:rPr/>
        <w:t xml:space="preserve">Іскриться та сяє роса на них рання,</w:t>
      </w:r>
    </w:p>
    <w:p>
      <w:pPr/>
      <w:r>
        <w:rPr/>
        <w:t xml:space="preserve">Скрізь – люди радіють, скрізь – бачу втішання.</w:t>
      </w:r>
    </w:p>
    <w:p>
      <w:pPr/>
      <w:r>
        <w:rPr/>
        <w:t xml:space="preserve">А я?.. я хотів би в могилі лежать</w:t>
      </w:r>
    </w:p>
    <w:p>
      <w:pPr/>
      <w:r>
        <w:rPr/>
        <w:t xml:space="preserve">І мертвую любку в обіймах держать!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бачу світ пишний і неба сіяння — Генріх Гейне</dc:title>
  <dc:description/>
  <dc:subject/>
  <cp:keywords/>
  <cp:category/>
  <cp:lastModifiedBy/>
  <dcterms:created xsi:type="dcterms:W3CDTF">2020-05-14T21:50:54+03:00</dcterms:created>
  <dcterms:modified xsi:type="dcterms:W3CDTF">2020-05-14T21:50:54+03:00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