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Була холодна північ та німа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Генріх Гейне</w:t>
      </w:r>
    </w:p>
    <w:p>
      <w:pPr/>
      <w:r>
        <w:rPr/>
        <w:t xml:space="preserve">Була холодна північ та німа,</w:t>
      </w:r>
    </w:p>
    <w:p>
      <w:pPr/>
      <w:r>
        <w:rPr/>
        <w:t xml:space="preserve">А я блукав дібровою з нудьгою;</w:t>
      </w:r>
    </w:p>
    <w:p>
      <w:pPr/>
      <w:r>
        <w:rPr/>
        <w:t xml:space="preserve">Прокинулись дерева всі од сна</w:t>
      </w:r>
    </w:p>
    <w:p>
      <w:pPr/>
      <w:r>
        <w:rPr/>
        <w:t xml:space="preserve">І жалібно кивали головою.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Була холодна північ та німа — Генріх Гейне</dc:title>
  <dc:description/>
  <dc:subject/>
  <cp:keywords/>
  <cp:category/>
  <cp:lastModifiedBy/>
  <dcterms:created xsi:type="dcterms:W3CDTF">2020-05-27T22:13:44+03:00</dcterms:created>
  <dcterms:modified xsi:type="dcterms:W3CDTF">2020-05-27T22:13:44+03:00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