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Добра порада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Lass dein Gramen und dein Schamen.</w:t>
      </w:r>
    </w:p>
    <w:p>
      <w:pPr/>
      <w:r>
        <w:rPr/>
        <w:t xml:space="preserve">Кинь журбу свою і сором!</w:t>
      </w:r>
    </w:p>
    <w:p>
      <w:pPr/>
      <w:r>
        <w:rPr/>
        <w:t xml:space="preserve">Дбай, піклуйся без упину, —</w:t>
      </w:r>
    </w:p>
    <w:p>
      <w:pPr/>
      <w:r>
        <w:rPr/>
        <w:t xml:space="preserve">I тебе вшанують люди,</w:t>
      </w:r>
    </w:p>
    <w:p>
      <w:pPr/>
      <w:r>
        <w:rPr/>
        <w:t xml:space="preserve">Підшукають і дружину.</w:t>
      </w:r>
    </w:p>
    <w:p>
      <w:pPr/>
      <w:r>
        <w:rPr/>
        <w:t xml:space="preserve">Справ з музиками весілля,</w:t>
      </w:r>
    </w:p>
    <w:p>
      <w:pPr/>
      <w:r>
        <w:rPr/>
        <w:t xml:space="preserve">З ними ж бо і свято краще,</w:t>
      </w:r>
    </w:p>
    <w:p>
      <w:pPr/>
      <w:r>
        <w:rPr/>
        <w:t xml:space="preserve">I як тещу поцілуєш,</w:t>
      </w:r>
    </w:p>
    <w:p>
      <w:pPr/>
      <w:r>
        <w:rPr/>
        <w:t xml:space="preserve">То не думай: "От чума ще!"</w:t>
      </w:r>
    </w:p>
    <w:p>
      <w:pPr/>
      <w:r>
        <w:rPr/>
        <w:t xml:space="preserve">Про князів кажи ввічлuво,</w:t>
      </w:r>
    </w:p>
    <w:p>
      <w:pPr/>
      <w:r>
        <w:rPr/>
        <w:t xml:space="preserve">Про жінок... не омилися.</w:t>
      </w:r>
    </w:p>
    <w:p>
      <w:pPr/>
      <w:r>
        <w:rPr/>
        <w:t xml:space="preserve">I коли свиню заколеш,</w:t>
      </w:r>
    </w:p>
    <w:p>
      <w:pPr/>
      <w:r>
        <w:rPr/>
        <w:t xml:space="preserve">На ковбаси не скупися.</w:t>
      </w:r>
    </w:p>
    <w:p>
      <w:pPr/>
      <w:r>
        <w:rPr/>
        <w:t xml:space="preserve">Ти забув за церкву, — дурню,</w:t>
      </w:r>
    </w:p>
    <w:p>
      <w:pPr/>
      <w:r>
        <w:rPr/>
        <w:t xml:space="preserve">Завертай туди частенько;</w:t>
      </w:r>
    </w:p>
    <w:p>
      <w:pPr/>
      <w:r>
        <w:rPr/>
        <w:t xml:space="preserve">Вздриш попа, йому вклонися</w:t>
      </w:r>
    </w:p>
    <w:p>
      <w:pPr/>
      <w:r>
        <w:rPr/>
        <w:t xml:space="preserve">I пошли вина хутенько.</w:t>
      </w:r>
    </w:p>
    <w:p>
      <w:pPr/>
      <w:r>
        <w:rPr/>
        <w:t xml:space="preserve">Засвербить тебе, почухайсь,</w:t>
      </w:r>
    </w:p>
    <w:p>
      <w:pPr/>
      <w:r>
        <w:rPr/>
        <w:t xml:space="preserve">Тільки так, щоб було гречно;</w:t>
      </w:r>
    </w:p>
    <w:p>
      <w:pPr/>
      <w:r>
        <w:rPr/>
        <w:t xml:space="preserve">А якщо в чоботях мулить,</w:t>
      </w:r>
    </w:p>
    <w:p>
      <w:pPr/>
      <w:r>
        <w:rPr/>
        <w:t xml:space="preserve">Взуй пантофлі — і безпечно.</w:t>
      </w:r>
    </w:p>
    <w:p>
      <w:pPr/>
      <w:r>
        <w:rPr/>
        <w:t xml:space="preserve">Страву жінка пересолить,</w:t>
      </w:r>
    </w:p>
    <w:p>
      <w:pPr/>
      <w:r>
        <w:rPr/>
        <w:t xml:space="preserve">Затаї вразливе слово</w:t>
      </w:r>
    </w:p>
    <w:p>
      <w:pPr/>
      <w:r>
        <w:rPr/>
        <w:t xml:space="preserve">I промов ласкаво: "Любко,</w:t>
      </w:r>
    </w:p>
    <w:p>
      <w:pPr/>
      <w:r>
        <w:rPr/>
        <w:t xml:space="preserve">Як ти робиш все чудово!"</w:t>
      </w:r>
    </w:p>
    <w:p>
      <w:pPr/>
      <w:r>
        <w:rPr/>
        <w:t xml:space="preserve">Схоче жінка хустку мати,</w:t>
      </w:r>
    </w:p>
    <w:p>
      <w:pPr/>
      <w:r>
        <w:rPr/>
        <w:t xml:space="preserve">Дві купи для неї сам ти,</w:t>
      </w:r>
    </w:p>
    <w:p>
      <w:pPr/>
      <w:r>
        <w:rPr/>
        <w:t xml:space="preserve">Ще й мереживо в додаток,</w:t>
      </w:r>
    </w:p>
    <w:p>
      <w:pPr/>
      <w:r>
        <w:rPr/>
        <w:t xml:space="preserve">I браслету, й діаманти.</w:t>
      </w:r>
    </w:p>
    <w:p>
      <w:pPr/>
      <w:r>
        <w:rPr/>
        <w:t xml:space="preserve">Як послухаєшся, друже,</w:t>
      </w:r>
    </w:p>
    <w:p>
      <w:pPr/>
      <w:r>
        <w:rPr/>
        <w:t xml:space="preserve">Цеї ради, то здобудеш</w:t>
      </w:r>
    </w:p>
    <w:p>
      <w:pPr/>
      <w:r>
        <w:rPr/>
        <w:t xml:space="preserve">В небі рай, а на землі тут</w:t>
      </w:r>
    </w:p>
    <w:p>
      <w:pPr/>
      <w:r>
        <w:rPr/>
        <w:t xml:space="preserve">Преспокійно жити будеш.</w:t>
      </w:r>
    </w:p>
    <w:p>
      <w:pPr/>
      <w:r>
        <w:rPr/>
        <w:t xml:space="preserve">Відень, 1895р.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Добра порада — Генріх Гейне</dc:title>
  <dc:description/>
  <dc:subject/>
  <cp:keywords/>
  <cp:category/>
  <cp:lastModifiedBy/>
  <dcterms:created xsi:type="dcterms:W3CDTF">2020-05-25T08:40:03+03:00</dcterms:created>
  <dcterms:modified xsi:type="dcterms:W3CDTF">2020-05-25T08:40:03+03:00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