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Пересторога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Verletze nicht durch kalten Ton...</w:t>
      </w:r>
    </w:p>
    <w:p>
      <w:pPr/>
      <w:r>
        <w:rPr/>
        <w:t xml:space="preserve">Словом зимним не важся вражати</w:t>
      </w:r>
    </w:p>
    <w:p>
      <w:pPr/>
      <w:r>
        <w:rPr/>
        <w:t xml:space="preserve">Юнака, що прийшов до порога</w:t>
      </w:r>
    </w:p>
    <w:p>
      <w:pPr/>
      <w:r>
        <w:rPr/>
        <w:t xml:space="preserve">В тебе ласки, убогий, прохати.</w:t>
      </w:r>
    </w:p>
    <w:p>
      <w:pPr/>
      <w:r>
        <w:rPr/>
        <w:t xml:space="preserve">Стережись! Може, він є Син Бога?</w:t>
      </w:r>
    </w:p>
    <w:p>
      <w:pPr/>
      <w:r>
        <w:rPr/>
        <w:t xml:space="preserve">Стережись! Бо як прийде у славі</w:t>
      </w:r>
    </w:p>
    <w:p>
      <w:pPr/>
      <w:r>
        <w:rPr/>
        <w:t xml:space="preserve">Він, одзначений ласкою Бога,</w:t>
      </w:r>
    </w:p>
    <w:p>
      <w:pPr/>
      <w:r>
        <w:rPr/>
        <w:t xml:space="preserve">То тоді твої очі лукаві</w:t>
      </w:r>
    </w:p>
    <w:p>
      <w:pPr/>
      <w:r>
        <w:rPr/>
        <w:t xml:space="preserve">Не знесуть його сяйва святого.</w:t>
      </w:r>
    </w:p>
    <w:p>
      <w:pPr/>
      <w:r>
        <w:rPr/>
        <w:t xml:space="preserve">Відень, 1895р.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Пересторога — Генріх Гейне</dc:title>
  <dc:description/>
  <dc:subject/>
  <cp:keywords/>
  <cp:category/>
  <cp:lastModifiedBy/>
  <dcterms:created xsi:type="dcterms:W3CDTF">2020-05-13T15:26:21+03:00</dcterms:created>
  <dcterms:modified xsi:type="dcterms:W3CDTF">2020-05-13T15:26:21+03:00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