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Хоч і не любиш ти мене...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Хоч і не любиш ти мене...</w:t>
      </w:r>
    </w:p>
    <w:p>
      <w:pPr/>
      <w:r>
        <w:rPr/>
        <w:t xml:space="preserve">Перекладач: Дмитро Павличко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Хоч і не любиш ти мене,</w:t>
      </w:r>
    </w:p>
    <w:p>
      <w:pPr/>
      <w:r>
        <w:rPr/>
        <w:t xml:space="preserve">Не впав я в безнадію.</w:t>
      </w:r>
    </w:p>
    <w:p>
      <w:pPr/>
      <w:r>
        <w:rPr/>
        <w:t xml:space="preserve">В лице твоє дивлюсь ясне</w:t>
      </w:r>
    </w:p>
    <w:p>
      <w:pPr/>
      <w:r>
        <w:rPr/>
        <w:t xml:space="preserve">I, мов король, радію.</w:t>
      </w:r>
    </w:p>
    <w:p>
      <w:pPr/>
      <w:r>
        <w:rPr/>
        <w:t xml:space="preserve">Уста щебечуть медяні</w:t>
      </w:r>
    </w:p>
    <w:p>
      <w:pPr/>
      <w:r>
        <w:rPr/>
        <w:t xml:space="preserve">Про ненависть невпинно.</w:t>
      </w:r>
    </w:p>
    <w:p>
      <w:pPr/>
      <w:r>
        <w:rPr/>
        <w:t xml:space="preserve">Дозволь їх цілувать мені —</w:t>
      </w:r>
    </w:p>
    <w:p>
      <w:pPr/>
      <w:r>
        <w:rPr/>
        <w:t xml:space="preserve">I втішусь я, дитино.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і не любиш ти мене... — Генріх Гейне</dc:title>
  <dc:description/>
  <dc:subject/>
  <cp:keywords/>
  <cp:category/>
  <cp:lastModifiedBy/>
  <dcterms:created xsi:type="dcterms:W3CDTF">2020-05-29T03:03:04+03:00</dcterms:created>
  <dcterms:modified xsi:type="dcterms:W3CDTF">2020-05-29T03:03:04+03:00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