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Дитя моє, бувши дітьми...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Дитя моє, бувши дітьми...</w:t>
      </w:r>
    </w:p>
    <w:p>
      <w:pPr/>
      <w:r>
        <w:rPr/>
        <w:t xml:space="preserve">Перекладач: Сава Голованівський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Дитя моє, бувши дітьми,</w:t>
      </w:r>
    </w:p>
    <w:p>
      <w:pPr/>
      <w:r>
        <w:rPr/>
        <w:t xml:space="preserve">Двійком малих дітей,</w:t>
      </w:r>
    </w:p>
    <w:p>
      <w:pPr/>
      <w:r>
        <w:rPr/>
        <w:t xml:space="preserve">Ми в курнику під солому</w:t>
      </w:r>
    </w:p>
    <w:p>
      <w:pPr/>
      <w:r>
        <w:rPr/>
        <w:t xml:space="preserve">Ховалися від людей.</w:t>
      </w:r>
    </w:p>
    <w:p>
      <w:pPr/>
      <w:r>
        <w:rPr/>
        <w:t xml:space="preserve">Ми кукурікали півнем,</w:t>
      </w:r>
    </w:p>
    <w:p>
      <w:pPr/>
      <w:r>
        <w:rPr/>
        <w:t xml:space="preserve">I люди, що йшли повз нас,</w:t>
      </w:r>
    </w:p>
    <w:p>
      <w:pPr/>
      <w:r>
        <w:rPr/>
        <w:t xml:space="preserve">Вірили — кукуріку! —-</w:t>
      </w:r>
    </w:p>
    <w:p>
      <w:pPr/>
      <w:r>
        <w:rPr/>
        <w:t xml:space="preserve">То півень і є якраз.</w:t>
      </w:r>
    </w:p>
    <w:p>
      <w:pPr/>
      <w:r>
        <w:rPr/>
        <w:t xml:space="preserve">Ящик стояв на подвір'ї —</w:t>
      </w:r>
    </w:p>
    <w:p>
      <w:pPr/>
      <w:r>
        <w:rPr/>
        <w:t xml:space="preserve">Жили ми з тобою в нім,</w:t>
      </w:r>
    </w:p>
    <w:p>
      <w:pPr/>
      <w:r>
        <w:rPr/>
        <w:t xml:space="preserve">Прикрасивши папірцями</w:t>
      </w:r>
    </w:p>
    <w:p>
      <w:pPr/>
      <w:r>
        <w:rPr/>
        <w:t xml:space="preserve">Його, як гостинний дім.</w:t>
      </w:r>
    </w:p>
    <w:p>
      <w:pPr/>
      <w:r>
        <w:rPr/>
        <w:t xml:space="preserve">Стара сусідова кицька</w:t>
      </w:r>
    </w:p>
    <w:p>
      <w:pPr/>
      <w:r>
        <w:rPr/>
        <w:t xml:space="preserve">Візит нам складала свій,</w:t>
      </w:r>
    </w:p>
    <w:p>
      <w:pPr/>
      <w:r>
        <w:rPr/>
        <w:t xml:space="preserve">Робили ми компліменти</w:t>
      </w:r>
    </w:p>
    <w:p>
      <w:pPr/>
      <w:r>
        <w:rPr/>
        <w:t xml:space="preserve">I ввічливий кніксен їй.</w:t>
      </w:r>
    </w:p>
    <w:p>
      <w:pPr/>
      <w:r>
        <w:rPr/>
        <w:t xml:space="preserve">Розпитували, чи здорова;</w:t>
      </w:r>
    </w:p>
    <w:p>
      <w:pPr/>
      <w:r>
        <w:rPr/>
        <w:t xml:space="preserve">А втім, у пізніший час</w:t>
      </w:r>
    </w:p>
    <w:p>
      <w:pPr/>
      <w:r>
        <w:rPr/>
        <w:t xml:space="preserve">Те саме стареньким кицям</w:t>
      </w:r>
    </w:p>
    <w:p>
      <w:pPr/>
      <w:r>
        <w:rPr/>
        <w:t xml:space="preserve">Казали ми ще не раз.</w:t>
      </w:r>
    </w:p>
    <w:p>
      <w:pPr/>
      <w:r>
        <w:rPr/>
        <w:t xml:space="preserve">Сиділи вдвох, і частенько</w:t>
      </w:r>
    </w:p>
    <w:p>
      <w:pPr/>
      <w:r>
        <w:rPr/>
        <w:t xml:space="preserve">Тужили, як люди старі,</w:t>
      </w:r>
    </w:p>
    <w:p>
      <w:pPr/>
      <w:r>
        <w:rPr/>
        <w:t xml:space="preserve">I скаржилися, що добре</w:t>
      </w:r>
    </w:p>
    <w:p>
      <w:pPr/>
      <w:r>
        <w:rPr/>
        <w:t xml:space="preserve">Жилося в давній порі.</w:t>
      </w:r>
    </w:p>
    <w:p>
      <w:pPr/>
      <w:r>
        <w:rPr/>
        <w:t xml:space="preserve">Як зникли вірність, і віра,</w:t>
      </w:r>
    </w:p>
    <w:p>
      <w:pPr/>
      <w:r>
        <w:rPr/>
        <w:t xml:space="preserve">Й любов, що жила колись,</w:t>
      </w:r>
    </w:p>
    <w:p>
      <w:pPr/>
      <w:r>
        <w:rPr/>
        <w:t xml:space="preserve">I як подорожчала кава</w:t>
      </w:r>
    </w:p>
    <w:p>
      <w:pPr/>
      <w:r>
        <w:rPr/>
        <w:t xml:space="preserve">I гроші перевелись!</w:t>
      </w:r>
    </w:p>
    <w:p>
      <w:pPr/>
      <w:r>
        <w:rPr/>
        <w:t xml:space="preserve">Минули дитячі ігри,</w:t>
      </w:r>
    </w:p>
    <w:p>
      <w:pPr/>
      <w:r>
        <w:rPr/>
        <w:t xml:space="preserve">Ніщо не вернеться знов —</w:t>
      </w:r>
    </w:p>
    <w:p>
      <w:pPr/>
      <w:r>
        <w:rPr/>
        <w:t xml:space="preserve">Ні світ, ні життя, ні гроші,</w:t>
      </w:r>
    </w:p>
    <w:p>
      <w:pPr/>
      <w:r>
        <w:rPr/>
        <w:t xml:space="preserve">Ні вірність, ні віра й любов.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Дитя моє, бувши дітьми... — Генріх Гейне</dc:title>
  <dc:description/>
  <dc:subject/>
  <cp:keywords/>
  <cp:category/>
  <cp:lastModifiedBy/>
  <dcterms:created xsi:type="dcterms:W3CDTF">2020-05-21T23:08:31+03:00</dcterms:created>
  <dcterms:modified xsi:type="dcterms:W3CDTF">2020-05-21T23:08:31+03:00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