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Балада про пань минулих днів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Франсуа Війон</w:t>
      </w:r>
    </w:p>
    <w:p>
      <w:pPr/>
      <w:r>
        <w:rPr/>
        <w:t xml:space="preserve">Скажіть, в якій це стороні</w:t>
      </w:r>
    </w:p>
    <w:p>
      <w:pPr/>
      <w:r>
        <w:rPr/>
        <w:t xml:space="preserve">Є римська Фльора тонкостанна,</w:t>
      </w:r>
    </w:p>
    <w:p>
      <w:pPr/>
      <w:r>
        <w:rPr/>
        <w:t xml:space="preserve">Архіппа, Тая — дві ставні</w:t>
      </w:r>
    </w:p>
    <w:p>
      <w:pPr/>
      <w:r>
        <w:rPr/>
        <w:t xml:space="preserve">Сестриці, кожна бездоганна;</w:t>
      </w:r>
    </w:p>
    <w:p>
      <w:pPr/>
      <w:r>
        <w:rPr/>
        <w:t xml:space="preserve">Де Ехо, та луна оманна,</w:t>
      </w:r>
    </w:p>
    <w:p>
      <w:pPr/>
      <w:r>
        <w:rPr/>
        <w:t xml:space="preserve">Що рік переганяла біг?</w:t>
      </w:r>
    </w:p>
    <w:p>
      <w:pPr/>
      <w:r>
        <w:rPr/>
        <w:t xml:space="preserve">Їх слава всім на світі знана, —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Де Ельоїза? Жаль мені!</w:t>
      </w:r>
    </w:p>
    <w:p>
      <w:pPr/>
      <w:r>
        <w:rPr/>
        <w:t xml:space="preserve">Ї їй Абеляра, любодана,</w:t>
      </w:r>
    </w:p>
    <w:p>
      <w:pPr/>
      <w:r>
        <w:rPr/>
        <w:t xml:space="preserve">Звалашили. У Сен-Дені</w:t>
      </w:r>
    </w:p>
    <w:p>
      <w:pPr/>
      <w:r>
        <w:rPr/>
        <w:t xml:space="preserve">Покрила біль його сутана.</w:t>
      </w:r>
    </w:p>
    <w:p>
      <w:pPr/>
      <w:r>
        <w:rPr/>
        <w:t xml:space="preserve">Де та крульова богоданна,</w:t>
      </w:r>
    </w:p>
    <w:p>
      <w:pPr/>
      <w:r>
        <w:rPr/>
        <w:t xml:space="preserve">Що, мов кота, зашивши в міх,</w:t>
      </w:r>
    </w:p>
    <w:p>
      <w:pPr/>
      <w:r>
        <w:rPr/>
        <w:t xml:space="preserve">Пустила в Сену Бурідана?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Де Блянш, лілея навесні,</w:t>
      </w:r>
    </w:p>
    <w:p>
      <w:pPr/>
      <w:r>
        <w:rPr/>
        <w:t xml:space="preserve">Мов та сирена, співом п'яна,</w:t>
      </w:r>
    </w:p>
    <w:p>
      <w:pPr/>
      <w:r>
        <w:rPr/>
        <w:t xml:space="preserve">Амбурґа, Лія чарівні,</w:t>
      </w:r>
    </w:p>
    <w:p>
      <w:pPr/>
      <w:r>
        <w:rPr/>
        <w:t xml:space="preserve">Де Берта, "довга стіпка" звана,</w:t>
      </w:r>
    </w:p>
    <w:p>
      <w:pPr/>
      <w:r>
        <w:rPr/>
        <w:t xml:space="preserve">І де англійська жертва — Жанна,</w:t>
      </w:r>
    </w:p>
    <w:p>
      <w:pPr/>
      <w:r>
        <w:rPr/>
        <w:t xml:space="preserve">Яку пломінний скін постиг?</w:t>
      </w:r>
    </w:p>
    <w:p>
      <w:pPr/>
      <w:r>
        <w:rPr/>
        <w:t xml:space="preserve">Де всі? Небесна знає Панна!</w:t>
      </w:r>
    </w:p>
    <w:p>
      <w:pPr/>
      <w:r>
        <w:rPr/>
        <w:t xml:space="preserve">Та де ж минулорічний сніг?</w:t>
      </w:r>
    </w:p>
    <w:p>
      <w:pPr/>
      <w:r>
        <w:rPr/>
        <w:t xml:space="preserve">Ох, князю, не питай відрана</w:t>
      </w:r>
    </w:p>
    <w:p>
      <w:pPr/>
      <w:r>
        <w:rPr/>
        <w:t xml:space="preserve">До ночі, де шукати їх, —</w:t>
      </w:r>
    </w:p>
    <w:p>
      <w:pPr/>
      <w:r>
        <w:rPr/>
        <w:t xml:space="preserve">Бо нуга буде ненастанна:</w:t>
      </w:r>
    </w:p>
    <w:p>
      <w:pPr/>
      <w:r>
        <w:rPr/>
        <w:t xml:space="preserve">Та де ж минулорічний сніг?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пань минулих днів — Франсуа Війон</dc:title>
  <dc:description/>
  <dc:subject/>
  <cp:keywords/>
  <cp:category/>
  <cp:lastModifiedBy/>
  <dcterms:created xsi:type="dcterms:W3CDTF">2020-05-15T01:21:53+03:00</dcterms:created>
  <dcterms:modified xsi:type="dcterms:W3CDTF">2020-05-15T01:21:53+03:00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