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Нічний крик ворона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Під жовтими хмарами</w:t>
      </w:r>
    </w:p>
    <w:p>
      <w:pPr/>
      <w:r>
        <w:rPr/>
        <w:t xml:space="preserve">ворон над містом кричить,</w:t>
      </w:r>
    </w:p>
    <w:p>
      <w:pPr/>
      <w:r>
        <w:rPr/>
        <w:t xml:space="preserve">Притулку шукає на дереві</w:t>
      </w:r>
    </w:p>
    <w:p>
      <w:pPr/>
      <w:r>
        <w:rPr/>
        <w:t xml:space="preserve">ніч одпочить.</w:t>
      </w:r>
    </w:p>
    <w:p>
      <w:pPr/>
      <w:r>
        <w:rPr/>
        <w:t xml:space="preserve">А жінка з Цзіньчжоу</w:t>
      </w:r>
    </w:p>
    <w:p>
      <w:pPr/>
      <w:r>
        <w:rPr/>
        <w:t xml:space="preserve">од кросен своїх не встає,</w:t>
      </w:r>
    </w:p>
    <w:p>
      <w:pPr/>
      <w:r>
        <w:rPr/>
        <w:t xml:space="preserve">Прозору парчу</w:t>
      </w:r>
    </w:p>
    <w:p>
      <w:pPr/>
      <w:r>
        <w:rPr/>
        <w:t xml:space="preserve">невідомо для кого снує.</w:t>
      </w:r>
    </w:p>
    <w:p>
      <w:pPr/>
      <w:r>
        <w:rPr/>
        <w:t xml:space="preserve">Спинила свій човник,</w:t>
      </w:r>
    </w:p>
    <w:p>
      <w:pPr/>
      <w:r>
        <w:rPr/>
        <w:t xml:space="preserve">а ниті пливуть золоті...</w:t>
      </w:r>
    </w:p>
    <w:p>
      <w:pPr/>
      <w:r>
        <w:rPr/>
        <w:t xml:space="preserve">Як гірко їй ніч ночувати</w:t>
      </w:r>
    </w:p>
    <w:p>
      <w:pPr/>
      <w:r>
        <w:rPr/>
        <w:t xml:space="preserve">в журбі й самоті!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крик ворона — Лі Бо</dc:title>
  <dc:description/>
  <dc:subject/>
  <cp:keywords/>
  <cp:category/>
  <cp:lastModifiedBy/>
  <dcterms:created xsi:type="dcterms:W3CDTF">2020-05-17T10:51:21+03:00</dcterms:created>
  <dcterms:modified xsi:type="dcterms:W3CDTF">2020-05-17T10:51:21+03:00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