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Пророцтво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Настане час, Росії чорний час,</w:t>
      </w:r>
    </w:p>
    <w:p>
      <w:pPr/>
      <w:r>
        <w:rPr/>
        <w:t xml:space="preserve">Коли, царі, впаде корона з вас,</w:t>
      </w:r>
    </w:p>
    <w:p>
      <w:pPr/>
      <w:r>
        <w:rPr/>
        <w:t xml:space="preserve">Забуде чернь свою до вас любов,</w:t>
      </w:r>
    </w:p>
    <w:p>
      <w:pPr/>
      <w:r>
        <w:rPr/>
        <w:t xml:space="preserve">І за поживу людям буде кров;</w:t>
      </w:r>
    </w:p>
    <w:p>
      <w:pPr/>
      <w:r>
        <w:rPr/>
        <w:t xml:space="preserve">Коли дітей, коли невинних жон</w:t>
      </w:r>
    </w:p>
    <w:p>
      <w:pPr/>
      <w:r>
        <w:rPr/>
        <w:t xml:space="preserve">Повалений не захистить закон;</w:t>
      </w:r>
    </w:p>
    <w:p>
      <w:pPr/>
      <w:r>
        <w:rPr/>
        <w:t xml:space="preserve">Коли чума від купи мертвих тіл</w:t>
      </w:r>
    </w:p>
    <w:p>
      <w:pPr/>
      <w:r>
        <w:rPr/>
        <w:t xml:space="preserve">Почне блукати між печальних сіл.</w:t>
      </w:r>
    </w:p>
    <w:p>
      <w:pPr/>
      <w:r>
        <w:rPr/>
        <w:t xml:space="preserve">Щоб бідарів хустиною скликать,</w:t>
      </w:r>
    </w:p>
    <w:p>
      <w:pPr/>
      <w:r>
        <w:rPr/>
        <w:t xml:space="preserve">І голод буде бідний край терзать,</w:t>
      </w:r>
    </w:p>
    <w:p>
      <w:pPr/>
      <w:r>
        <w:rPr/>
        <w:t xml:space="preserve">І заграви відіб'ються в воді, —</w:t>
      </w:r>
    </w:p>
    <w:p>
      <w:pPr/>
      <w:r>
        <w:rPr/>
        <w:t xml:space="preserve">Могутній муж появиться тоді,</w:t>
      </w:r>
    </w:p>
    <w:p>
      <w:pPr/>
      <w:r>
        <w:rPr/>
        <w:t xml:space="preserve">І ти його пізнаєш, і за мить</w:t>
      </w:r>
    </w:p>
    <w:p>
      <w:pPr/>
      <w:r>
        <w:rPr/>
        <w:t xml:space="preserve">Збагнеш, чому булатний ніж блищить</w:t>
      </w:r>
    </w:p>
    <w:p>
      <w:pPr/>
      <w:r>
        <w:rPr/>
        <w:t xml:space="preserve">В його руці. І знай: від сліз твоїх,</w:t>
      </w:r>
    </w:p>
    <w:p>
      <w:pPr/>
      <w:r>
        <w:rPr/>
        <w:t xml:space="preserve">Від стогону йому лиш буде сміх;</w:t>
      </w:r>
    </w:p>
    <w:p>
      <w:pPr/>
      <w:r>
        <w:rPr/>
        <w:t xml:space="preserve">І всім страшний він буде на землі,</w:t>
      </w:r>
    </w:p>
    <w:p>
      <w:pPr/>
      <w:r>
        <w:rPr/>
        <w:t xml:space="preserve">Як плащ, його, як дума на чолі.</w:t>
      </w:r>
    </w:p>
    <w:p>
      <w:pPr/>
      <w:r>
        <w:rPr/>
        <w:t xml:space="preserve">1830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Пророцтво — Михайло Лермонтов</dc:title>
  <dc:description/>
  <dc:subject/>
  <cp:keywords/>
  <cp:category/>
  <cp:lastModifiedBy/>
  <dcterms:created xsi:type="dcterms:W3CDTF">2020-05-15T02:11:59+03:00</dcterms:created>
  <dcterms:modified xsi:type="dcterms:W3CDTF">2020-05-15T02:11:59+03:00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