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Хотів би я в слово єдине...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Хотів би я в слово єдине</w:t>
      </w:r>
    </w:p>
    <w:p>
      <w:pPr/>
      <w:r>
        <w:rPr/>
        <w:t xml:space="preserve">Вмістити всю душу смутну.</w:t>
      </w:r>
    </w:p>
    <w:p>
      <w:pPr/>
      <w:r>
        <w:rPr/>
        <w:t xml:space="preserve">Віддать його вільному вітру —</w:t>
      </w:r>
    </w:p>
    <w:p>
      <w:pPr/>
      <w:r>
        <w:rPr/>
        <w:t xml:space="preserve">Нехай би одніс вдалину.</w:t>
      </w:r>
    </w:p>
    <w:p>
      <w:pPr/>
      <w:r>
        <w:rPr/>
        <w:t xml:space="preserve">Нехай би печаль в отім слові</w:t>
      </w:r>
    </w:p>
    <w:p>
      <w:pPr/>
      <w:r>
        <w:rPr/>
        <w:t xml:space="preserve">До тебе моя попливла,</w:t>
      </w:r>
    </w:p>
    <w:p>
      <w:pPr/>
      <w:r>
        <w:rPr/>
        <w:t xml:space="preserve">Щоб ти її кожну хвилину</w:t>
      </w:r>
    </w:p>
    <w:p>
      <w:pPr/>
      <w:r>
        <w:rPr/>
        <w:t xml:space="preserve">Почути, кохана, могла.</w:t>
      </w:r>
    </w:p>
    <w:p>
      <w:pPr/>
      <w:r>
        <w:rPr/>
        <w:t xml:space="preserve">І навіть, коли серед ночі,</w:t>
      </w:r>
    </w:p>
    <w:p>
      <w:pPr/>
      <w:r>
        <w:rPr/>
        <w:t xml:space="preserve">Заплющиш ти очі ясні,</w:t>
      </w:r>
    </w:p>
    <w:p>
      <w:pPr/>
      <w:r>
        <w:rPr/>
        <w:t xml:space="preserve">І тут щоб знайшло моє слово</w:t>
      </w:r>
    </w:p>
    <w:p>
      <w:pPr/>
      <w:r>
        <w:rPr/>
        <w:t xml:space="preserve">Тебе у найглибшому сні.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Хотів би я в слово єдине... — Генріх Гейне</dc:title>
  <dc:description/>
  <dc:subject/>
  <cp:keywords/>
  <cp:category/>
  <cp:lastModifiedBy/>
  <dcterms:created xsi:type="dcterms:W3CDTF">2020-05-15T02:00:32+03:00</dcterms:created>
  <dcterms:modified xsi:type="dcterms:W3CDTF">2020-05-15T02:00:32+03:00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