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 у Скьоне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Високий парк. І я, неначе з дому,</w:t>
      </w:r>
    </w:p>
    <w:p>
      <w:pPr/>
      <w:r>
        <w:rPr/>
        <w:t xml:space="preserve">виходжу з нього в присмерку хисткому</w:t>
      </w:r>
    </w:p>
    <w:p>
      <w:pPr/>
      <w:r>
        <w:rPr/>
        <w:t xml:space="preserve">на пагорби й на вечір. Вітровій,-</w:t>
      </w:r>
    </w:p>
    <w:p>
      <w:pPr/>
      <w:r>
        <w:rPr/>
        <w:t xml:space="preserve">цей вітровій вчувають плинні хмари,</w:t>
      </w:r>
    </w:p>
    <w:p>
      <w:pPr/>
      <w:r>
        <w:rPr/>
        <w:t xml:space="preserve">і світлі ріки, й вітряки-примари,</w:t>
      </w:r>
    </w:p>
    <w:p>
      <w:pPr/>
      <w:r>
        <w:rPr/>
        <w:t xml:space="preserve">що вийшли, звільна крутячись, на пруг.</w:t>
      </w:r>
    </w:p>
    <w:p>
      <w:pPr/>
      <w:r>
        <w:rPr/>
        <w:t xml:space="preserve">Я тут — лиш річ, одна з речей навкруг</w:t>
      </w:r>
    </w:p>
    <w:p>
      <w:pPr/>
      <w:r>
        <w:rPr/>
        <w:t xml:space="preserve">під небом цим одним.— Та придивіться:</w:t>
      </w:r>
    </w:p>
    <w:p>
      <w:pPr/>
      <w:r>
        <w:rPr/>
        <w:t xml:space="preserve">хіба одне це небо?</w:t>
      </w:r>
    </w:p>
    <w:p>
      <w:pPr/>
      <w:r>
        <w:rPr/>
        <w:t xml:space="preserve">Он ясниться</w:t>
      </w:r>
    </w:p>
    <w:p>
      <w:pPr/>
      <w:r>
        <w:rPr/>
        <w:t xml:space="preserve">блакить, і чисті плинуть в ній хмарини,</w:t>
      </w:r>
    </w:p>
    <w:p>
      <w:pPr/>
      <w:r>
        <w:rPr/>
        <w:t xml:space="preserve">вгорі мигочуть білого всі зміни,</w:t>
      </w:r>
    </w:p>
    <w:p>
      <w:pPr/>
      <w:r>
        <w:rPr/>
        <w:t xml:space="preserve">а низом сіре лагідно сріблиться,</w:t>
      </w:r>
    </w:p>
    <w:p>
      <w:pPr/>
      <w:r>
        <w:rPr/>
        <w:t xml:space="preserve">забарвлене рожевим теплим тоном,</w:t>
      </w:r>
    </w:p>
    <w:p>
      <w:pPr/>
      <w:r>
        <w:rPr/>
        <w:t xml:space="preserve">і за промінним тихосяйним лоном</w:t>
      </w:r>
    </w:p>
    <w:p>
      <w:pPr/>
      <w:r>
        <w:rPr/>
        <w:t xml:space="preserve">зникає сонце.</w:t>
      </w:r>
    </w:p>
    <w:p>
      <w:pPr/>
      <w:r>
        <w:rPr/>
        <w:t xml:space="preserve">Дивна кам'яниця,</w:t>
      </w:r>
    </w:p>
    <w:p>
      <w:pPr/>
      <w:r>
        <w:rPr/>
        <w:t xml:space="preserve">движка, рухома, хоч тривка й тривала,</w:t>
      </w:r>
    </w:p>
    <w:p>
      <w:pPr/>
      <w:r>
        <w:rPr/>
        <w:t xml:space="preserve">підносить крила, постаті, портали.</w:t>
      </w:r>
    </w:p>
    <w:p>
      <w:pPr/>
      <w:r>
        <w:rPr/>
        <w:t xml:space="preserve">Вона — мов скеля передвічних зір,</w:t>
      </w:r>
    </w:p>
    <w:p>
      <w:pPr/>
      <w:r>
        <w:rPr/>
        <w:t xml:space="preserve">як брама, враз в такий розкрита шир,</w:t>
      </w:r>
    </w:p>
    <w:p>
      <w:pPr/>
      <w:r>
        <w:rPr/>
        <w:t xml:space="preserve">зміряє, може, тільки птиця...</w:t>
      </w:r>
    </w:p>
    <w:p>
      <w:pPr/>
      <w:r>
        <w:rPr/>
        <w:t xml:space="preserve">Переклад М. Бажана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у Скьоне — Райнер Марія Рільке</dc:title>
  <dc:description/>
  <dc:subject/>
  <cp:keywords/>
  <cp:category/>
  <cp:lastModifiedBy/>
  <dcterms:created xsi:type="dcterms:W3CDTF">2020-05-15T03:39:12+03:00</dcterms:created>
  <dcterms:modified xsi:type="dcterms:W3CDTF">2020-05-15T03:39:12+03:00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