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саду громадка їх мала...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В саду громадка їх мала</w:t>
      </w:r>
    </w:p>
    <w:p>
      <w:pPr/>
      <w:r>
        <w:rPr/>
        <w:t xml:space="preserve">Оповідали оповідки</w:t>
      </w:r>
    </w:p>
    <w:p>
      <w:pPr/>
      <w:r>
        <w:rPr/>
        <w:t xml:space="preserve">А ніч їм коси розплела</w:t>
      </w:r>
    </w:p>
    <w:p>
      <w:pPr/>
      <w:r>
        <w:rPr/>
        <w:t xml:space="preserve">Підкравшися не знати відки</w:t>
      </w:r>
    </w:p>
    <w:p>
      <w:pPr/>
      <w:r>
        <w:rPr/>
        <w:t xml:space="preserve">О діти діти вам колись</w:t>
      </w:r>
    </w:p>
    <w:p>
      <w:pPr/>
      <w:r>
        <w:rPr/>
        <w:t xml:space="preserve">Без крил літалося так гарно</w:t>
      </w:r>
    </w:p>
    <w:p>
      <w:pPr/>
      <w:r>
        <w:rPr/>
        <w:t xml:space="preserve">Ти роже дика не колись</w:t>
      </w:r>
    </w:p>
    <w:p>
      <w:pPr/>
      <w:r>
        <w:rPr/>
        <w:t xml:space="preserve">Бо аромат загубиш марно</w:t>
      </w:r>
    </w:p>
    <w:p>
      <w:pPr/>
      <w:r>
        <w:rPr/>
        <w:t xml:space="preserve">Така пора хто хоч той крадь</w:t>
      </w:r>
    </w:p>
    <w:p>
      <w:pPr/>
      <w:r>
        <w:rPr/>
        <w:t xml:space="preserve">Цілунки локони ружанці</w:t>
      </w:r>
    </w:p>
    <w:p>
      <w:pPr/>
      <w:r>
        <w:rPr/>
        <w:t xml:space="preserve">А можна й струменів нарвать</w:t>
      </w:r>
    </w:p>
    <w:p>
      <w:pPr/>
      <w:r>
        <w:rPr/>
        <w:t xml:space="preserve">З фонтана всіх троянд коханця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саду громадка їх мала... — Гійом Аполлінер</dc:title>
  <dc:description/>
  <dc:subject/>
  <cp:keywords/>
  <cp:category/>
  <cp:lastModifiedBy/>
  <dcterms:created xsi:type="dcterms:W3CDTF">2020-05-14T20:08:51+03:00</dcterms:created>
  <dcterms:modified xsi:type="dcterms:W3CDTF">2020-05-14T20:08:51+03:00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