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Луна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Історія у нас трагічна</w:t>
      </w:r>
    </w:p>
    <w:p>
      <w:pPr/>
      <w:r>
        <w:rPr/>
        <w:t xml:space="preserve">Як маска гордого тирана</w:t>
      </w:r>
    </w:p>
    <w:p>
      <w:pPr/>
      <w:r>
        <w:rPr/>
        <w:t xml:space="preserve">Ніяка сила вже магічна</w:t>
      </w:r>
    </w:p>
    <w:p>
      <w:pPr/>
      <w:r>
        <w:rPr/>
        <w:t xml:space="preserve">Ніяка патетична драма</w:t>
      </w:r>
    </w:p>
    <w:p>
      <w:pPr/>
      <w:r>
        <w:rPr/>
        <w:t xml:space="preserve">Кохання нашого не ввічнять</w:t>
      </w:r>
    </w:p>
    <w:p>
      <w:pPr/>
      <w:r>
        <w:rPr/>
        <w:t xml:space="preserve">Упившись опієм — мана</w:t>
      </w:r>
    </w:p>
    <w:p>
      <w:pPr/>
      <w:r>
        <w:rPr/>
        <w:t xml:space="preserve">Солодка й чиста — Томас Квінсі</w:t>
      </w:r>
    </w:p>
    <w:p>
      <w:pPr/>
      <w:r>
        <w:rPr/>
        <w:t xml:space="preserve">Про Анні марив де вона</w:t>
      </w:r>
    </w:p>
    <w:p>
      <w:pPr/>
      <w:r>
        <w:rPr/>
        <w:t xml:space="preserve">А я кажу собі Відкинься</w:t>
      </w:r>
    </w:p>
    <w:p>
      <w:pPr/>
      <w:r>
        <w:rPr/>
        <w:t xml:space="preserve">Минай минаймо все мина</w:t>
      </w:r>
    </w:p>
    <w:p>
      <w:pPr/>
      <w:r>
        <w:rPr/>
        <w:t xml:space="preserve">I згадка вмре як на узліссі</w:t>
      </w:r>
    </w:p>
    <w:p>
      <w:pPr/>
      <w:r>
        <w:rPr/>
        <w:t xml:space="preserve">Рогів мисливських мре луна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Луна — Гійом Аполлінер</dc:title>
  <dc:description/>
  <dc:subject/>
  <cp:keywords/>
  <cp:category/>
  <cp:lastModifiedBy/>
  <dcterms:created xsi:type="dcterms:W3CDTF">2020-05-16T21:20:28+03:00</dcterms:created>
  <dcterms:modified xsi:type="dcterms:W3CDTF">2020-05-16T21:20:28+03:00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