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жінки, що запитала, чому я весною покидаю Англію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Як грішник, вигнаний із раю,</w:t>
      </w:r>
    </w:p>
    <w:p>
      <w:pPr/>
      <w:r>
        <w:rPr/>
        <w:t xml:space="preserve">Безсилий втрачене вернуть,</w:t>
      </w:r>
    </w:p>
    <w:p>
      <w:pPr/>
      <w:r>
        <w:rPr/>
        <w:t xml:space="preserve">Дивився, сповнений одчаю,</w:t>
      </w:r>
    </w:p>
    <w:p>
      <w:pPr/>
      <w:r>
        <w:rPr/>
        <w:t xml:space="preserve">На суджену тернисту путь;</w:t>
      </w:r>
    </w:p>
    <w:p>
      <w:pPr/>
      <w:r>
        <w:rPr/>
        <w:t xml:space="preserve">А там, блукаючи по світу,</w:t>
      </w:r>
    </w:p>
    <w:p>
      <w:pPr/>
      <w:r>
        <w:rPr/>
        <w:t xml:space="preserve">Привик до болю і вериг,</w:t>
      </w:r>
    </w:p>
    <w:p>
      <w:pPr/>
      <w:r>
        <w:rPr/>
        <w:t xml:space="preserve">Хоч тугу вбить несамовиту</w:t>
      </w:r>
    </w:p>
    <w:p>
      <w:pPr/>
      <w:r>
        <w:rPr/>
        <w:t xml:space="preserve">За щастям згубленим не міг,—</w:t>
      </w:r>
    </w:p>
    <w:p>
      <w:pPr/>
      <w:r>
        <w:rPr/>
        <w:t xml:space="preserve">Так змушений і я втікати,</w:t>
      </w:r>
    </w:p>
    <w:p>
      <w:pPr/>
      <w:r>
        <w:rPr/>
        <w:t xml:space="preserve">Від зваб твоїх, аби мені,</w:t>
      </w:r>
    </w:p>
    <w:p>
      <w:pPr/>
      <w:r>
        <w:rPr/>
        <w:t xml:space="preserve">Зустрівшись, марно не зітхати</w:t>
      </w:r>
    </w:p>
    <w:p>
      <w:pPr/>
      <w:r>
        <w:rPr/>
        <w:t xml:space="preserve">За тим, що звідав навесні.</w:t>
      </w:r>
    </w:p>
    <w:p>
      <w:pPr/>
      <w:r>
        <w:rPr/>
        <w:t xml:space="preserve">У втечі спокій відшукаю,—</w:t>
      </w:r>
    </w:p>
    <w:p>
      <w:pPr/>
      <w:r>
        <w:rPr/>
        <w:t xml:space="preserve">Я пастку обмину твою:</w:t>
      </w:r>
    </w:p>
    <w:p>
      <w:pPr/>
      <w:r>
        <w:rPr/>
        <w:t xml:space="preserve">Не хочу бачить свого раю,</w:t>
      </w:r>
    </w:p>
    <w:p>
      <w:pPr/>
      <w:r>
        <w:rPr/>
        <w:t xml:space="preserve">Щоб не жадати буть в раю.</w:t>
      </w:r>
    </w:p>
    <w:p>
      <w:pPr/>
      <w:r>
        <w:rPr/>
        <w:t xml:space="preserve">2 грудня 1808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жінки, що запитала, чому я весною покидаю Англію — Джордж Гордон Байрон</dc:title>
  <dc:description/>
  <dc:subject/>
  <cp:keywords/>
  <cp:category/>
  <cp:lastModifiedBy/>
  <dcterms:created xsi:type="dcterms:W3CDTF">2020-05-14T14:31:36+03:00</dcterms:created>
  <dcterms:modified xsi:type="dcterms:W3CDTF">2020-05-14T14:31:36+03:00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