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Дівчині-афінці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Джордж Гордон Байрон</w:t>
      </w:r>
    </w:p>
    <w:p>
      <w:pPr/>
      <w:r>
        <w:rPr/>
        <w:t xml:space="preserve">Час в дорогу. Ждуть човни.</w:t>
      </w:r>
    </w:p>
    <w:p>
      <w:pPr/>
      <w:r>
        <w:rPr/>
        <w:t xml:space="preserve">Моє серце поверни.</w:t>
      </w:r>
    </w:p>
    <w:p>
      <w:pPr/>
      <w:r>
        <w:rPr/>
        <w:t xml:space="preserve">Або — ні. Лишило груди,—</w:t>
      </w:r>
    </w:p>
    <w:p>
      <w:pPr/>
      <w:r>
        <w:rPr/>
        <w:t xml:space="preserve">Хай твоїм до решти буде,</w:t>
      </w:r>
    </w:p>
    <w:p>
      <w:pPr/>
      <w:r>
        <w:rPr/>
        <w:t xml:space="preserve">Присягаюся: їй-бо,</w:t>
      </w:r>
    </w:p>
    <w:p>
      <w:pPr/>
      <w:r>
        <w:rPr/>
        <w:t xml:space="preserve">Ζω? μου, σας αγαπ?.[1]</w:t>
      </w:r>
    </w:p>
    <w:p>
      <w:pPr/>
      <w:r>
        <w:rPr/>
        <w:t xml:space="preserve">О шовкові коси ці</w:t>
      </w:r>
    </w:p>
    <w:p>
      <w:pPr/>
      <w:r>
        <w:rPr/>
        <w:t xml:space="preserve">На егейськім вітерці,</w:t>
      </w:r>
    </w:p>
    <w:p>
      <w:pPr/>
      <w:r>
        <w:rPr/>
        <w:t xml:space="preserve">Очі сарни, довгі вії,</w:t>
      </w:r>
    </w:p>
    <w:p>
      <w:pPr/>
      <w:r>
        <w:rPr/>
        <w:t xml:space="preserve">Що цілують щік лелії,</w:t>
      </w:r>
    </w:p>
    <w:p>
      <w:pPr/>
      <w:r>
        <w:rPr/>
        <w:t xml:space="preserve">Вами свідчуся: їй-бо,</w:t>
      </w:r>
    </w:p>
    <w:p>
      <w:pPr/>
      <w:r>
        <w:rPr/>
        <w:t xml:space="preserve">Ζω? μου, σας αγαπ?.</w:t>
      </w:r>
    </w:p>
    <w:p>
      <w:pPr/>
      <w:r>
        <w:rPr/>
        <w:t xml:space="preserve">В свідки любі губи зву,</w:t>
      </w:r>
    </w:p>
    <w:p>
      <w:pPr/>
      <w:r>
        <w:rPr/>
        <w:t xml:space="preserve">Знані в снах і наяву,</w:t>
      </w:r>
    </w:p>
    <w:p>
      <w:pPr/>
      <w:r>
        <w:rPr/>
        <w:t xml:space="preserve">Все, що нам повіли квіти,</w:t>
      </w:r>
    </w:p>
    <w:p>
      <w:pPr/>
      <w:r>
        <w:rPr/>
        <w:t xml:space="preserve">Чому й слів нема на світі,</w:t>
      </w:r>
    </w:p>
    <w:p>
      <w:pPr/>
      <w:r>
        <w:rPr/>
        <w:t xml:space="preserve">Пекло й рай чуттів,— їй-бо,</w:t>
      </w:r>
    </w:p>
    <w:p>
      <w:pPr/>
      <w:r>
        <w:rPr/>
        <w:t xml:space="preserve">Ζω? μου, σας αγαπ?.</w:t>
      </w:r>
    </w:p>
    <w:p>
      <w:pPr/>
      <w:r>
        <w:rPr/>
        <w:t xml:space="preserve">Вирушаю вже, дівча,</w:t>
      </w:r>
    </w:p>
    <w:p>
      <w:pPr/>
      <w:r>
        <w:rPr/>
        <w:t xml:space="preserve">Згадуй, інколи б хоча.</w:t>
      </w:r>
    </w:p>
    <w:p>
      <w:pPr/>
      <w:r>
        <w:rPr/>
        <w:t xml:space="preserve">Хоч пливу я до Стамбула,</w:t>
      </w:r>
    </w:p>
    <w:p>
      <w:pPr/>
      <w:r>
        <w:rPr/>
        <w:t xml:space="preserve">Серце тут моє знебуле.</w:t>
      </w:r>
    </w:p>
    <w:p>
      <w:pPr/>
      <w:r>
        <w:rPr/>
        <w:t xml:space="preserve">Як забуть тебе! Їй-бо,</w:t>
      </w:r>
    </w:p>
    <w:p>
      <w:pPr/>
      <w:r>
        <w:rPr/>
        <w:t xml:space="preserve">Ζω? μου, σας αγαπ?.</w:t>
      </w:r>
    </w:p>
    <w:p>
      <w:pPr/>
      <w:r>
        <w:rPr/>
        <w:t xml:space="preserve">Афіни, 1810</w:t>
      </w:r>
    </w:p>
    <w:p>
      <w:pPr/>
      <w:r>
        <w:rPr/>
        <w:t xml:space="preserve">[1] Люблю тебе, моє життя (новогрецьк.).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Дівчині-афінці — Джордж Гордон Байрон</dc:title>
  <dc:description/>
  <dc:subject/>
  <cp:keywords/>
  <cp:category/>
  <cp:lastModifiedBy/>
  <dcterms:created xsi:type="dcterms:W3CDTF">2020-05-13T13:00:35+03:00</dcterms:created>
  <dcterms:modified xsi:type="dcterms:W3CDTF">2020-05-13T13:00:35+03:00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