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Голосіння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Ленінградську біду</w:t>
      </w:r>
    </w:p>
    <w:p>
      <w:pPr/>
      <w:r>
        <w:rPr/>
        <w:t xml:space="preserve">Руками не розведу,</w:t>
      </w:r>
    </w:p>
    <w:p>
      <w:pPr/>
      <w:r>
        <w:rPr/>
        <w:t xml:space="preserve">Сльозами не змию,</w:t>
      </w:r>
    </w:p>
    <w:p>
      <w:pPr/>
      <w:r>
        <w:rPr/>
        <w:t xml:space="preserve">В землю не зарию.</w:t>
      </w:r>
    </w:p>
    <w:p>
      <w:pPr/>
      <w:r>
        <w:rPr/>
        <w:t xml:space="preserve">За версту обійду</w:t>
      </w:r>
    </w:p>
    <w:p>
      <w:pPr/>
      <w:r>
        <w:rPr/>
        <w:t xml:space="preserve">Ленінградську біду.</w:t>
      </w:r>
    </w:p>
    <w:p>
      <w:pPr/>
      <w:r>
        <w:rPr/>
        <w:t xml:space="preserve">Із лихом, із горем</w:t>
      </w:r>
    </w:p>
    <w:p>
      <w:pPr/>
      <w:r>
        <w:rPr/>
        <w:t xml:space="preserve">Не словом-докором —</w:t>
      </w:r>
    </w:p>
    <w:p>
      <w:pPr/>
      <w:r>
        <w:rPr/>
        <w:t xml:space="preserve">Поклоном доземним</w:t>
      </w:r>
    </w:p>
    <w:p>
      <w:pPr/>
      <w:r>
        <w:rPr/>
        <w:t xml:space="preserve">У полі зеленім</w:t>
      </w:r>
    </w:p>
    <w:p>
      <w:pPr/>
      <w:r>
        <w:rPr/>
        <w:t xml:space="preserve">Пом'яну.</w:t>
      </w:r>
    </w:p>
    <w:p>
      <w:pPr/>
      <w:r>
        <w:rPr/>
        <w:t xml:space="preserve">1944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Голосіння — Анна Ахматова</dc:title>
  <dc:description/>
  <dc:subject/>
  <cp:keywords/>
  <cp:category/>
  <cp:lastModifiedBy/>
  <dcterms:created xsi:type="dcterms:W3CDTF">2020-05-13T19:54:19+03:00</dcterms:created>
  <dcterms:modified xsi:type="dcterms:W3CDTF">2020-05-13T19:54:19+03:00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