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Чорний рояль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Ридає, рже, реве і рика...</w:t>
      </w:r>
    </w:p>
    <w:p>
      <w:pPr/>
      <w:r>
        <w:rPr/>
        <w:t xml:space="preserve">Хто ще тверезий, геть відчаль!</w:t>
      </w:r>
    </w:p>
    <w:p>
      <w:pPr/>
      <w:r>
        <w:rPr/>
        <w:t xml:space="preserve">То чорний, чорний то рояль.</w:t>
      </w:r>
    </w:p>
    <w:p>
      <w:pPr/>
      <w:r>
        <w:rPr/>
        <w:t xml:space="preserve">Б'є в клавіші сліпий музика;</w:t>
      </w:r>
    </w:p>
    <w:p>
      <w:pPr/>
      <w:r>
        <w:rPr/>
        <w:t xml:space="preserve">То спів життя, то туга дика,</w:t>
      </w:r>
    </w:p>
    <w:p>
      <w:pPr/>
      <w:r>
        <w:rPr/>
        <w:t xml:space="preserve">То чорний, чорний то рояль.</w:t>
      </w:r>
    </w:p>
    <w:p>
      <w:pPr/>
      <w:r>
        <w:rPr/>
        <w:t xml:space="preserve">Шум в голові, в очах імлиться...</w:t>
      </w:r>
    </w:p>
    <w:p>
      <w:pPr/>
      <w:r>
        <w:rPr/>
        <w:t xml:space="preserve">Як тих бажань полеглих жаль!</w:t>
      </w:r>
    </w:p>
    <w:p>
      <w:pPr/>
      <w:r>
        <w:rPr/>
        <w:t xml:space="preserve">То чорний, чорний то рояль...</w:t>
      </w:r>
    </w:p>
    <w:p>
      <w:pPr/>
      <w:r>
        <w:rPr/>
        <w:t xml:space="preserve">Під рвучі ритми з мого серця</w:t>
      </w:r>
    </w:p>
    <w:p>
      <w:pPr/>
      <w:r>
        <w:rPr/>
        <w:t xml:space="preserve">Скажена кров все ллється, ллється.</w:t>
      </w:r>
    </w:p>
    <w:p>
      <w:pPr/>
      <w:r>
        <w:rPr/>
        <w:t xml:space="preserve">То чорний, чорний то рояль.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рояль — Ендре Аді</dc:title>
  <dc:description/>
  <dc:subject/>
  <cp:keywords/>
  <cp:category/>
  <cp:lastModifiedBy/>
  <dcterms:created xsi:type="dcterms:W3CDTF">2020-05-14T20:00:51+03:00</dcterms:created>
  <dcterms:modified xsi:type="dcterms:W3CDTF">2020-05-14T20:00:51+03:00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