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— До науки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>
          <w:i w:val="1"/>
          <w:iCs w:val="1"/>
        </w:rPr>
        <w:t xml:space="preserve">Переклад з Едгара Аллана По "SONNET — TO SCIENCE" </w:t>
      </w:r>
    </w:p>
    <w:p>
      <w:pPr/>
    </w:p>
    <w:p>
      <w:pPr/>
      <w:r>
        <w:rPr/>
        <w:t xml:space="preserve">Науко! Ти часів старих дочка,</w:t>
      </w:r>
    </w:p>
    <w:p>
      <w:pPr/>
      <w:r>
        <w:rPr/>
        <w:t xml:space="preserve">Ти зору відкриваєш суть речей,</w:t>
      </w:r>
    </w:p>
    <w:p>
      <w:pPr/>
      <w:r>
        <w:rPr/>
        <w:t xml:space="preserve">Чому поетам краєш їх серця,</w:t>
      </w:r>
    </w:p>
    <w:p>
      <w:pPr/>
      <w:r>
        <w:rPr/>
        <w:t xml:space="preserve">Стерв'ятником виймаєш їз грудей?</w:t>
      </w:r>
    </w:p>
    <w:p>
      <w:pPr/>
    </w:p>
    <w:p>
      <w:pPr/>
      <w:r>
        <w:rPr/>
        <w:t xml:space="preserve">Бажаєш, щоб тебе поет любив?</w:t>
      </w:r>
    </w:p>
    <w:p>
      <w:pPr/>
      <w:r>
        <w:rPr/>
        <w:t xml:space="preserve">Тоді залиш йому чарівну мить —</w:t>
      </w:r>
    </w:p>
    <w:p>
      <w:pPr/>
      <w:r>
        <w:rPr/>
        <w:t xml:space="preserve">У пошуках омріяних скарбів</w:t>
      </w:r>
    </w:p>
    <w:p>
      <w:pPr/>
      <w:r>
        <w:rPr/>
        <w:t xml:space="preserve">Злетіти у фантазії блакить.</w:t>
      </w:r>
    </w:p>
    <w:p>
      <w:pPr/>
    </w:p>
    <w:p>
      <w:pPr/>
      <w:r>
        <w:rPr/>
        <w:t xml:space="preserve">Чи не сумні діянь твоїх дивà —</w:t>
      </w:r>
    </w:p>
    <w:p>
      <w:pPr/>
      <w:r>
        <w:rPr/>
        <w:t xml:space="preserve">Дріад і Ельфів вигнала з лісів,</w:t>
      </w:r>
    </w:p>
    <w:p>
      <w:pPr/>
      <w:r>
        <w:rPr/>
        <w:t xml:space="preserve">Діану ти позбавила візка,</w:t>
      </w:r>
    </w:p>
    <w:p>
      <w:pPr/>
      <w:r>
        <w:rPr/>
        <w:t xml:space="preserve">В Наяди відняла джерельний спів,</w:t>
      </w:r>
    </w:p>
    <w:p>
      <w:pPr/>
    </w:p>
    <w:p>
      <w:pPr/>
      <w:r>
        <w:rPr/>
        <w:t xml:space="preserve">У лісі тамариндовому з мрій</w:t>
      </w:r>
    </w:p>
    <w:p>
      <w:pPr/>
      <w:r>
        <w:rPr/>
        <w:t xml:space="preserve">Мій літній сон позбавила надій...</w:t>
      </w:r>
    </w:p>
    <w:p>
      <w:pPr/>
      <w:r>
        <w:rPr>
          <w:i w:val="1"/>
          <w:iCs w:val="1"/>
        </w:rPr>
        <w:t xml:space="preserve"> 23.01.2025</w:t>
      </w:r>
    </w:p>
    <w:p>
      <w:pPr/>
      <w:r>
        <w:rPr/>
        <w:t xml:space="preserve">© Тетяна Даніленко</w:t>
      </w:r>
    </w:p>
    <w:p>
      <w:pPr/>
    </w:p>
    <w:p>
      <w:pPr/>
      <w:r>
        <w:rPr>
          <w:i w:val="1"/>
          <w:iCs w:val="1"/>
        </w:rPr>
        <w:t xml:space="preserve">Ілюстрація — гравюра Альбрехта Дюрера "Меланхолія", 1514</w:t>
      </w:r>
    </w:p>
    <w:p>
      <w:pPr/>
      <w:r>
        <w:pict>
          <v:shape type="#_x0000_t75" stroked="f" style="width:944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До науки (переклад Тетяни Даніленко) — Едгар Аллан По</dc:title>
  <dc:description/>
  <dc:subject/>
  <cp:keywords/>
  <cp:category/>
  <cp:lastModifiedBy/>
  <dcterms:created xsi:type="dcterms:W3CDTF">2026-09-10T17:27:59+03:00</dcterms:created>
  <dcterms:modified xsi:type="dcterms:W3CDTF">2026-09-10T17:27:59+03:00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