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Дзвін та дзвіночки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Адам Міцкевич</w:t>
      </w:r>
    </w:p>
    <w:p>
      <w:pPr/>
      <w:r>
        <w:rPr/>
        <w:t xml:space="preserve">Дзвіночки радісно дзвеніли з дзвіниці</w:t>
      </w:r>
    </w:p>
    <w:p>
      <w:pPr/>
      <w:r>
        <w:rPr/>
        <w:t xml:space="preserve">До дзвона, що лежав у землі біля каплиці:</w:t>
      </w:r>
    </w:p>
    <w:p>
      <w:pPr/>
      <w:r>
        <w:rPr/>
        <w:t xml:space="preserve">"Бачиш, брате, ми хоч менші, та вміємо співати ;</w:t>
      </w:r>
    </w:p>
    <w:p>
      <w:pPr/>
      <w:r>
        <w:rPr/>
        <w:t xml:space="preserve">Яка користь із величі, як ось будеш ти жалісно вмирати?"</w:t>
      </w:r>
    </w:p>
    <w:p>
      <w:pPr/>
      <w:r>
        <w:rPr/>
        <w:t xml:space="preserve">"О брати голоснії, —дзвін сумно прошептав,</w:t>
      </w:r>
    </w:p>
    <w:p>
      <w:pPr/>
      <w:r>
        <w:rPr/>
        <w:t xml:space="preserve">Подякуйте плебанові, що він в ґрунт мене втоптав"</w:t>
      </w:r>
    </w:p>
    <w:p>
      <w:pPr/>
    </w:p>
    <w:p>
      <w:pPr/>
      <w:r>
        <w:rPr>
          <w:i w:val="1"/>
          <w:iCs w:val="1"/>
        </w:rPr>
        <w:t xml:space="preserve">Переклад Івана Оникійчука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Дзвін та дзвіночки — Адам Міцкевич</dc:title>
  <dc:description/>
  <dc:subject/>
  <cp:keywords/>
  <cp:category/>
  <cp:lastModifiedBy/>
  <dcterms:created xsi:type="dcterms:W3CDTF">2025-04-29T00:36:19+03:00</dcterms:created>
  <dcterms:modified xsi:type="dcterms:W3CDTF">2025-04-29T00:36:19+03:00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