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 102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Я вголос не освідчуюсь в коханні —</w:t>
      </w:r>
    </w:p>
    <w:p>
      <w:pPr/>
      <w:r>
        <w:rPr/>
        <w:t xml:space="preserve">Якась у зайвім слові слабкість є...</w:t>
      </w:r>
    </w:p>
    <w:p>
      <w:pPr/>
      <w:r>
        <w:rPr/>
        <w:t xml:space="preserve">Хто повсякдень повторює зізнання,</w:t>
      </w:r>
    </w:p>
    <w:p>
      <w:pPr/>
      <w:r>
        <w:rPr/>
        <w:t xml:space="preserve">Свою любов неначе продає.</w:t>
      </w:r>
    </w:p>
    <w:p>
      <w:pPr/>
      <w:r>
        <w:rPr/>
        <w:t xml:space="preserve">Була весна у нашої любові,</w:t>
      </w:r>
    </w:p>
    <w:p>
      <w:pPr/>
      <w:r>
        <w:rPr/>
        <w:t xml:space="preserve">Коли я прославляв її в віршах,</w:t>
      </w:r>
    </w:p>
    <w:p>
      <w:pPr/>
      <w:r>
        <w:rPr/>
        <w:t xml:space="preserve">Є й в соловейка час пісенній мові —</w:t>
      </w:r>
    </w:p>
    <w:p>
      <w:pPr/>
      <w:r>
        <w:rPr/>
        <w:t xml:space="preserve">Освідчився і змовк у літніх днях.</w:t>
      </w:r>
    </w:p>
    <w:p>
      <w:pPr/>
      <w:r>
        <w:rPr/>
        <w:t xml:space="preserve">Не те, щоб літо стало менш приємним,</w:t>
      </w:r>
    </w:p>
    <w:p>
      <w:pPr/>
      <w:r>
        <w:rPr/>
        <w:t xml:space="preserve">Коли не чути солов'їний спів...</w:t>
      </w:r>
    </w:p>
    <w:p>
      <w:pPr/>
      <w:r>
        <w:rPr/>
        <w:t xml:space="preserve">В мовчанні — скарб прихований таємний,</w:t>
      </w:r>
    </w:p>
    <w:p>
      <w:pPr/>
      <w:r>
        <w:rPr/>
        <w:t xml:space="preserve">Цінніший за потік солодких слів.</w:t>
      </w:r>
    </w:p>
    <w:p>
      <w:pPr/>
      <w:r>
        <w:rPr/>
        <w:t xml:space="preserve">За Музою услід — й мені мовчати,</w:t>
      </w:r>
    </w:p>
    <w:p>
      <w:pPr/>
      <w:r>
        <w:rPr/>
        <w:t xml:space="preserve">Щоб співами тобі не набридати...</w:t>
      </w:r>
    </w:p>
    <w:p>
      <w:pPr/>
    </w:p>
    <w:p>
      <w:pPr/>
      <w:r>
        <w:rPr>
          <w:i w:val="1"/>
          <w:iCs w:val="1"/>
        </w:rPr>
        <w:t xml:space="preserve">21-23.11.2023</w:t>
      </w:r>
    </w:p>
    <w:p>
      <w:pPr/>
    </w:p>
    <w:p>
      <w:pPr/>
      <w:r>
        <w:rPr>
          <w:i w:val="1"/>
          <w:iCs w:val="1"/>
        </w:rPr>
        <w:t xml:space="preserve">Переклад Тетяни Даніленко</w:t>
      </w:r>
    </w:p>
    <w:p>
      <w:pPr/>
    </w:p>
    <w:p>
      <w:pPr/>
      <w:r>
        <w:rPr>
          <w:i w:val="1"/>
          <w:iCs w:val="1"/>
        </w:rPr>
        <w:t xml:space="preserve">Ілюстрація — "Чоловічій портрет (Аріосто)" Тіціана Вечелліо. 1508-1510</w:t>
      </w:r>
    </w:p>
    <w:p>
      <w:pPr/>
      <w:r>
        <w:pict>
          <v:shape type="#_x0000_t75" stroked="f" style="width:300pt; height:364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102 (переклад Тетяни Даніленко) — Вільям Шекспір</dc:title>
  <dc:description/>
  <dc:subject/>
  <cp:keywords/>
  <cp:category/>
  <cp:lastModifiedBy/>
  <dcterms:created xsi:type="dcterms:W3CDTF">2026-09-11T12:07:21+03:00</dcterms:created>
  <dcterms:modified xsi:type="dcterms:W3CDTF">2026-09-11T12:07:21+03:00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