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90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Прийму й твою ненависть я тепер,</w:t>
      </w:r>
    </w:p>
    <w:p>
      <w:pPr/>
      <w:r>
        <w:rPr/>
        <w:t xml:space="preserve">Коли весь світ постав супроти мене,</w:t>
      </w:r>
    </w:p>
    <w:p>
      <w:pPr/>
      <w:r>
        <w:rPr/>
        <w:t xml:space="preserve">Замало зла — додай своїх "химер"*,</w:t>
      </w:r>
    </w:p>
    <w:p>
      <w:pPr/>
      <w:r>
        <w:rPr/>
        <w:t xml:space="preserve">Та не турбуй майбутність незбагнену:</w:t>
      </w:r>
    </w:p>
    <w:p>
      <w:pPr/>
      <w:r>
        <w:rPr/>
        <w:t xml:space="preserve">Моє там серце біль переживе,</w:t>
      </w:r>
    </w:p>
    <w:p>
      <w:pPr/>
      <w:r>
        <w:rPr/>
        <w:t xml:space="preserve">Як спогад не торкне необережно —</w:t>
      </w:r>
    </w:p>
    <w:p>
      <w:pPr/>
      <w:r>
        <w:rPr/>
        <w:t xml:space="preserve">Не клич в пустелю завтра дощове,</w:t>
      </w:r>
    </w:p>
    <w:p>
      <w:pPr/>
      <w:r>
        <w:rPr/>
        <w:t xml:space="preserve">Де спека одинокості безмежна.</w:t>
      </w:r>
    </w:p>
    <w:p>
      <w:pPr/>
      <w:r>
        <w:rPr/>
        <w:t xml:space="preserve">Але серед життєвих мук моїх</w:t>
      </w:r>
    </w:p>
    <w:p>
      <w:pPr/>
      <w:r>
        <w:rPr/>
        <w:t xml:space="preserve">Хай вирок твій не буде наостанок —</w:t>
      </w:r>
    </w:p>
    <w:p>
      <w:pPr/>
      <w:r>
        <w:rPr/>
        <w:t xml:space="preserve">Покинь тепер! І тугу бід нових</w:t>
      </w:r>
    </w:p>
    <w:p>
      <w:pPr/>
      <w:r>
        <w:rPr/>
        <w:t xml:space="preserve">Здолаю так, як тьму долає ранок...</w:t>
      </w:r>
    </w:p>
    <w:p>
      <w:pPr/>
      <w:r>
        <w:rPr/>
        <w:t xml:space="preserve">Не знаю я страшнішої біди,</w:t>
      </w:r>
    </w:p>
    <w:p>
      <w:pPr/>
      <w:r>
        <w:rPr/>
        <w:t xml:space="preserve">Ніж та, коли мене покинеш ти.</w:t>
      </w:r>
    </w:p>
    <w:p>
      <w:pPr/>
      <w:r>
        <w:rPr>
          <w:i w:val="1"/>
          <w:iCs w:val="1"/>
        </w:rPr>
        <w:t xml:space="preserve">21.02.2023 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/>
        <w:t xml:space="preserve">*Химера у давньогрецькій міфології — вогнедишаче страховисько з головою лева, тулубом кози й хвостом дракона; походила з племені безсмертних богів. У міфології химеру вважають злісною й небезпечною твариною. Вона ототожнюється зі вселенським злом.</w:t>
      </w:r>
    </w:p>
    <w:p>
      <w:pPr/>
    </w:p>
    <w:p>
      <w:pPr/>
      <w:r>
        <w:rPr>
          <w:i w:val="1"/>
          <w:iCs w:val="1"/>
        </w:rPr>
        <w:t xml:space="preserve">Ілюстрація — Картина "Озираючись", Чарльз Едвард Перуджині, 1870</w:t>
      </w:r>
    </w:p>
    <w:p>
      <w:pPr/>
      <w:r>
        <w:pict>
          <v:shape type="#_x0000_t75" stroked="f" style="width:881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90 (переклад Тетяни Даніленко) — Вільям Шекспір</dc:title>
  <dc:description/>
  <dc:subject/>
  <cp:keywords/>
  <cp:category/>
  <cp:lastModifiedBy/>
  <dcterms:created xsi:type="dcterms:W3CDTF">2026-09-10T20:23:02+03:00</dcterms:created>
  <dcterms:modified xsi:type="dcterms:W3CDTF">2026-09-10T20:23:02+03:00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