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66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Стомившись, в смерті спокою шукаю —</w:t>
      </w:r>
    </w:p>
    <w:p>
      <w:pPr/>
      <w:r>
        <w:rPr/>
        <w:t xml:space="preserve">Народженим в пустелі жебраком,</w:t>
      </w:r>
    </w:p>
    <w:p>
      <w:pPr/>
      <w:r>
        <w:rPr/>
        <w:t xml:space="preserve">Бо радості життя не відчуваю,</w:t>
      </w:r>
    </w:p>
    <w:p>
      <w:pPr/>
      <w:r>
        <w:rPr/>
        <w:t xml:space="preserve">Де віра й честь не є людським єством,</w:t>
      </w:r>
    </w:p>
    <w:p>
      <w:pPr/>
      <w:r>
        <w:rPr/>
        <w:t xml:space="preserve">Де фальш убранням гідності прикрилась,</w:t>
      </w:r>
    </w:p>
    <w:p>
      <w:pPr/>
      <w:r>
        <w:rPr/>
        <w:t xml:space="preserve">Де честь дівоча віддана ганьбі,</w:t>
      </w:r>
    </w:p>
    <w:p>
      <w:pPr/>
      <w:r>
        <w:rPr/>
        <w:t xml:space="preserve">За правду сила битися втомилась,</w:t>
      </w:r>
    </w:p>
    <w:p>
      <w:pPr/>
      <w:r>
        <w:rPr/>
        <w:t xml:space="preserve">Де досконалість гине в боротьбі,</w:t>
      </w:r>
    </w:p>
    <w:p>
      <w:pPr/>
      <w:r>
        <w:rPr/>
        <w:t xml:space="preserve">Де роль мистецтва — владу вихваляти,</w:t>
      </w:r>
    </w:p>
    <w:p>
      <w:pPr/>
      <w:r>
        <w:rPr/>
        <w:t xml:space="preserve">Де висміяна істина свята,</w:t>
      </w:r>
    </w:p>
    <w:p>
      <w:pPr/>
      <w:r>
        <w:rPr/>
        <w:t xml:space="preserve">Майстерність хибний пнеться "лікувати",</w:t>
      </w:r>
    </w:p>
    <w:p>
      <w:pPr/>
      <w:r>
        <w:rPr/>
        <w:t xml:space="preserve">Де зло іде поводирем в добра.</w:t>
      </w:r>
    </w:p>
    <w:p>
      <w:pPr/>
      <w:r>
        <w:rPr/>
        <w:t xml:space="preserve">Я ладен все б залишити й піти,</w:t>
      </w:r>
    </w:p>
    <w:p>
      <w:pPr/>
      <w:r>
        <w:rPr/>
        <w:t xml:space="preserve">Та як в такому світі будеш ти?..</w:t>
      </w:r>
    </w:p>
    <w:p>
      <w:pPr/>
      <w:r>
        <w:rPr>
          <w:i/>
          <w:iCs/>
        </w:rPr>
        <w:t xml:space="preserve">15.07.2023</w:t>
      </w:r>
    </w:p>
    <w:p>
      <w:pPr/>
      <w:r>
        <w:rPr>
          <w:i/>
          <w:iCs/>
        </w:rPr>
        <w:t xml:space="preserve">Переклад Тетяни Даніленко</w:t>
      </w:r>
    </w:p>
    <w:p>
      <w:pPr/>
      <w:r>
        <w:rPr>
          <w:i/>
          <w:iCs/>
        </w:rPr>
        <w:t xml:space="preserve">Ілюстрація — Франциско де Гойя, "Портрет Гаспара Мельчора де Ховельяноса", 1798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66 (переклад Тетяни Даніленко) — Вільям Шекспір</dc:title>
  <dc:description/>
  <dc:subject/>
  <cp:keywords/>
  <cp:category/>
  <cp:lastModifiedBy/>
  <dcterms:created xsi:type="dcterms:W3CDTF">2025-01-06T15:19:59+02:00</dcterms:created>
  <dcterms:modified xsi:type="dcterms:W3CDTF">2025-01-06T15:19:59+02:00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