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Білі глянцеві манжети...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>
          <w:i/>
          <w:iCs/>
        </w:rPr>
        <w:t xml:space="preserve">(З "Подорожі на Гарц")</w:t>
      </w:r>
    </w:p>
    <w:p>
      <w:pPr/>
      <w:r>
        <w:rPr/>
        <w:t xml:space="preserve">Білі глянцеві манжети,</w:t>
      </w:r>
    </w:p>
    <w:p>
      <w:pPr/>
      <w:r>
        <w:rPr/>
        <w:t xml:space="preserve">Чорні фраки і панчохи,</w:t>
      </w:r>
    </w:p>
    <w:p>
      <w:pPr/>
      <w:r>
        <w:rPr/>
        <w:t xml:space="preserve">Ніжна мова, поцілунки, –</w:t>
      </w:r>
    </w:p>
    <w:p>
      <w:pPr/>
      <w:r>
        <w:rPr/>
        <w:t xml:space="preserve">Ох, коли б їм серця трохи!</w:t>
      </w:r>
    </w:p>
    <w:p>
      <w:pPr/>
      <w:r>
        <w:rPr/>
        <w:t xml:space="preserve">Серця в груди, і в те серце</w:t>
      </w:r>
    </w:p>
    <w:p>
      <w:pPr/>
      <w:r>
        <w:rPr/>
        <w:t xml:space="preserve">І любові, і страждання.</w:t>
      </w:r>
    </w:p>
    <w:p>
      <w:pPr/>
      <w:r>
        <w:rPr/>
        <w:t xml:space="preserve">Ох, мене вбиває щебет</w:t>
      </w:r>
    </w:p>
    <w:p>
      <w:pPr/>
      <w:r>
        <w:rPr/>
        <w:t xml:space="preserve">Про фальшивий біль кохання.</w:t>
      </w:r>
    </w:p>
    <w:p>
      <w:pPr/>
      <w:r>
        <w:rPr/>
        <w:t xml:space="preserve">Хочу я податись в гори,</w:t>
      </w:r>
    </w:p>
    <w:p>
      <w:pPr/>
      <w:r>
        <w:rPr/>
        <w:t xml:space="preserve">Де хати на кручах мліють,</w:t>
      </w:r>
    </w:p>
    <w:p>
      <w:pPr/>
      <w:r>
        <w:rPr/>
        <w:t xml:space="preserve">Де зітхають вільно груди,</w:t>
      </w:r>
    </w:p>
    <w:p>
      <w:pPr/>
      <w:r>
        <w:rPr/>
        <w:t xml:space="preserve">І вітри на волі віють.</w:t>
      </w:r>
    </w:p>
    <w:p>
      <w:pPr/>
      <w:r>
        <w:rPr/>
        <w:t xml:space="preserve">Хочу я податись в гори,</w:t>
      </w:r>
    </w:p>
    <w:p>
      <w:pPr/>
      <w:r>
        <w:rPr/>
        <w:t xml:space="preserve">Де стоять стрункі смереки,</w:t>
      </w:r>
    </w:p>
    <w:p>
      <w:pPr/>
      <w:r>
        <w:rPr/>
        <w:t xml:space="preserve">Мчать струмки, птахи співають,</w:t>
      </w:r>
    </w:p>
    <w:p>
      <w:pPr/>
      <w:r>
        <w:rPr/>
        <w:t xml:space="preserve">Хмари в світ пливуть далекий.</w:t>
      </w:r>
    </w:p>
    <w:p>
      <w:pPr/>
      <w:r>
        <w:rPr/>
        <w:t xml:space="preserve">Прощавайте, пишні зали,</w:t>
      </w:r>
    </w:p>
    <w:p>
      <w:pPr/>
      <w:r>
        <w:rPr/>
        <w:t xml:space="preserve">пишні фраки, пишні дами!</w:t>
      </w:r>
    </w:p>
    <w:p>
      <w:pPr/>
      <w:r>
        <w:rPr/>
        <w:t xml:space="preserve">Хочу я податись в гори –</w:t>
      </w:r>
    </w:p>
    <w:p>
      <w:pPr/>
      <w:r>
        <w:rPr/>
        <w:t xml:space="preserve">І сміятися над вами.</w:t>
      </w:r>
    </w:p>
    <w:p>
      <w:pPr/>
      <w:r>
        <w:rPr>
          <w:i/>
          <w:iCs/>
        </w:rPr>
        <w:t xml:space="preserve">Переклад Леоніда Первомайського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 глянцеві манжети... — Генріх Гейне</dc:title>
  <dc:description/>
  <dc:subject/>
  <cp:keywords/>
  <cp:category/>
  <cp:lastModifiedBy/>
  <dcterms:created xsi:type="dcterms:W3CDTF">2024-05-29T18:22:12+03:00</dcterms:created>
  <dcterms:modified xsi:type="dcterms:W3CDTF">2024-05-29T18:22:12+03:00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