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Очерет і маслина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Засперечалися маслина й очерет, хто з них міцніший та дужчий.</w:t>
      </w:r>
    </w:p>
    <w:p>
      <w:pPr/>
      <w:r>
        <w:rPr/>
        <w:t xml:space="preserve">Маслина глузувала з очерета за те, що він від найменшого вітру гнеться.</w:t>
      </w:r>
    </w:p>
    <w:p>
      <w:pPr/>
      <w:r>
        <w:rPr/>
        <w:t xml:space="preserve">Очерет мовчав.</w:t>
      </w:r>
    </w:p>
    <w:p>
      <w:pPr/>
      <w:r>
        <w:rPr/>
        <w:t xml:space="preserve">Знялася буря: очерет хитався, гойдався, додолу нагинався — і цілим лишився. Маслина напружилася гіллям проти вітру — і зламалася.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Очерет і маслина — Лев Толстой</dc:title>
  <dc:description/>
  <dc:subject/>
  <cp:keywords/>
  <cp:category/>
  <cp:lastModifiedBy/>
  <dcterms:created xsi:type="dcterms:W3CDTF">2020-05-14T04:13:12+03:00</dcterms:created>
  <dcterms:modified xsi:type="dcterms:W3CDTF">2020-05-14T04:13:12+03:00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