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Ода Селені або Діані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Безсмертна, сяє твій дівочий шарм.</w:t>
      </w:r>
    </w:p>
    <w:p>
      <w:pPr/>
      <w:r>
        <w:rPr/>
        <w:t xml:space="preserve">Дитя Латони дивне, променій.</w:t>
      </w:r>
    </w:p>
    <w:p>
      <w:pPr/>
      <w:r>
        <w:rPr/>
        <w:t xml:space="preserve">Сріблясте сяйво світ очистить нам,</w:t>
      </w:r>
    </w:p>
    <w:p>
      <w:pPr/>
      <w:r>
        <w:rPr/>
        <w:t xml:space="preserve">Сховає Правди ніж в марі м‘якій.</w:t>
      </w:r>
    </w:p>
    <w:p>
      <w:pPr/>
      <w:r>
        <w:rPr/>
        <w:t xml:space="preserve">В твоєму світлі місто всіх турбот,</w:t>
      </w:r>
    </w:p>
    <w:p>
      <w:pPr/>
      <w:r>
        <w:rPr/>
        <w:t xml:space="preserve">Таке убоге, поки світить брат,</w:t>
      </w:r>
    </w:p>
    <w:p>
      <w:pPr/>
      <w:r>
        <w:rPr/>
        <w:t xml:space="preserve">Стихає благодатно і от-от –</w:t>
      </w:r>
    </w:p>
    <w:p>
      <w:pPr/>
      <w:r>
        <w:rPr/>
        <w:t xml:space="preserve">Стає видінням дивовижним град.</w:t>
      </w:r>
    </w:p>
    <w:p>
      <w:pPr/>
      <w:r>
        <w:rPr/>
        <w:t xml:space="preserve">Сучасний світ, де клопоти і біль,</w:t>
      </w:r>
    </w:p>
    <w:p>
      <w:pPr/>
      <w:r>
        <w:rPr/>
        <w:t xml:space="preserve">Смог вулиць і огидний дзвін млинів,</w:t>
      </w:r>
    </w:p>
    <w:p>
      <w:pPr/>
      <w:r>
        <w:rPr/>
        <w:t xml:space="preserve">Селено, зміниш ти на казку мрій,</w:t>
      </w:r>
    </w:p>
    <w:p>
      <w:pPr/>
      <w:r>
        <w:rPr/>
        <w:t xml:space="preserve">Як у халдейських горах пастухів.</w:t>
      </w:r>
    </w:p>
    <w:p>
      <w:pPr/>
      <w:r>
        <w:rPr/>
        <w:t xml:space="preserve">Почуй, Діано, ти мольбу мою,</w:t>
      </w:r>
    </w:p>
    <w:p>
      <w:pPr/>
      <w:r>
        <w:rPr/>
        <w:t xml:space="preserve">Туди, де я щасливий понеси,</w:t>
      </w:r>
    </w:p>
    <w:p>
      <w:pPr/>
      <w:r>
        <w:rPr/>
        <w:t xml:space="preserve">Мене в часу бурхливім не малюй,</w:t>
      </w:r>
    </w:p>
    <w:p>
      <w:pPr/>
      <w:r>
        <w:rPr/>
        <w:t xml:space="preserve">Дай духу тиш минулого краси.</w:t>
      </w:r>
    </w:p>
    <w:p>
      <w:pPr/>
      <w:r>
        <w:rPr>
          <w:i/>
          <w:iCs/>
        </w:rPr>
        <w:t xml:space="preserve">25.03.2023</w:t>
      </w:r>
    </w:p>
    <w:p>
      <w:pPr/>
      <w:r>
        <w:rPr/>
        <w:t xml:space="preserve">, 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Ода Селені або Діані — Говард Лавкрафт</dc:title>
  <dc:description/>
  <dc:subject/>
  <cp:keywords/>
  <cp:category/>
  <cp:lastModifiedBy/>
  <dcterms:created xsi:type="dcterms:W3CDTF">2023-03-27T22:46:25+03:00</dcterms:created>
  <dcterms:modified xsi:type="dcterms:W3CDTF">2023-03-27T22:46:25+03:00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