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Борг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Сара Тісдейл</w:t>
      </w:r>
    </w:p>
    <w:p>
      <w:pPr/>
      <w:r>
        <w:rPr/>
        <w:t xml:space="preserve">Що винна я тепер тобі,</w:t>
      </w:r>
    </w:p>
    <w:p>
      <w:pPr/>
      <w:r>
        <w:rPr/>
        <w:t xml:space="preserve">Хто так мене любив?</w:t>
      </w:r>
    </w:p>
    <w:p>
      <w:pPr/>
      <w:r>
        <w:rPr/>
        <w:t xml:space="preserve">Мій дух від тебе не літав,</w:t>
      </w:r>
    </w:p>
    <w:p>
      <w:pPr/>
      <w:r>
        <w:rPr/>
        <w:t xml:space="preserve">Не чувся в серці спів.</w:t>
      </w:r>
    </w:p>
    <w:p>
      <w:pPr/>
      <w:r>
        <w:rPr/>
        <w:t xml:space="preserve">Але ж, коханому тому,</w:t>
      </w:r>
    </w:p>
    <w:p>
      <w:pPr/>
      <w:r>
        <w:rPr/>
        <w:t xml:space="preserve">Хто не любив мене,</w:t>
      </w:r>
    </w:p>
    <w:p>
      <w:pPr/>
      <w:r>
        <w:rPr/>
        <w:t xml:space="preserve">За браму винна я в стіні,</w:t>
      </w:r>
    </w:p>
    <w:p>
      <w:pPr/>
      <w:r>
        <w:rPr/>
        <w:t xml:space="preserve">Що до небес веде.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Борг (переклад В. Гречки) — Сара Тісдейл</dc:title>
  <dc:description/>
  <dc:subject/>
  <cp:keywords/>
  <cp:category/>
  <cp:lastModifiedBy/>
  <dcterms:created xsi:type="dcterms:W3CDTF">2023-02-11T03:14:01+02:00</dcterms:created>
  <dcterms:modified xsi:type="dcterms:W3CDTF">2023-02-11T03:14:01+02:00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