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Книжка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Нема човна, як книжка,</w:t>
      </w:r>
    </w:p>
    <w:p>
      <w:pPr/>
      <w:r>
        <w:rPr/>
        <w:t xml:space="preserve">щоб поплисти у світ,</w:t>
      </w:r>
    </w:p>
    <w:p>
      <w:pPr/>
      <w:r>
        <w:rPr/>
        <w:t xml:space="preserve">ні коней, щоб гасали так</w:t>
      </w:r>
    </w:p>
    <w:p>
      <w:pPr/>
      <w:r>
        <w:rPr/>
        <w:t xml:space="preserve">як поетичний спліт.</w:t>
      </w:r>
    </w:p>
    <w:p>
      <w:pPr/>
      <w:r>
        <w:rPr/>
        <w:t xml:space="preserve">І бідний може в подорож</w:t>
      </w:r>
    </w:p>
    <w:p>
      <w:pPr/>
      <w:r>
        <w:rPr/>
        <w:t xml:space="preserve">податись без гроша:</w:t>
      </w:r>
    </w:p>
    <w:p>
      <w:pPr/>
      <w:r>
        <w:rPr/>
        <w:t xml:space="preserve">повозка дуже скромна,</w:t>
      </w:r>
    </w:p>
    <w:p>
      <w:pPr/>
      <w:r>
        <w:rPr/>
        <w:t xml:space="preserve">а в ній — людська душа.</w:t>
      </w:r>
    </w:p>
    <w:p>
      <w:pPr/>
      <w:r>
        <w:rPr>
          <w:i/>
          <w:iCs/>
        </w:rPr>
        <w:t xml:space="preserve"> [Emily Dickinson: A book (There is no frigate like a book)]</w:t>
      </w:r>
    </w:p>
    <w:p>
      <w:pPr/>
      <w:r>
        <w:rPr>
          <w:i/>
          <w:iCs/>
        </w:rPr>
        <w:t xml:space="preserve">З англійської переклала Марта Тарнавська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Книжка — Емілі Елізабет Дікінсон</dc:title>
  <dc:description/>
  <dc:subject/>
  <cp:keywords/>
  <cp:category/>
  <cp:lastModifiedBy/>
  <dcterms:created xsi:type="dcterms:W3CDTF">2022-12-13T06:32:32+02:00</dcterms:created>
  <dcterms:modified xsi:type="dcterms:W3CDTF">2022-12-13T06:32:32+02:00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