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журнальну вдавшись тяганину...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журнальну вдавшись тяганину,</w:t>
      </w:r>
    </w:p>
    <w:p>
      <w:pPr/>
      <w:r>
        <w:rPr/>
        <w:t xml:space="preserve">Зоїл, що сон всім навіва,</w:t>
      </w:r>
    </w:p>
    <w:p>
      <w:pPr/>
      <w:r>
        <w:rPr/>
        <w:t xml:space="preserve">В чорнильний опіум влива</w:t>
      </w:r>
    </w:p>
    <w:p>
      <w:pPr/>
      <w:r>
        <w:rPr/>
        <w:t xml:space="preserve">Скаженого собаки слину.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журнальну вдавшись тяганину... — Олександр Пушкін</dc:title>
  <dc:description/>
  <dc:subject/>
  <cp:keywords/>
  <cp:category/>
  <cp:lastModifiedBy/>
  <dcterms:created xsi:type="dcterms:W3CDTF">2020-05-14T21:17:25+03:00</dcterms:created>
  <dcterms:modified xsi:type="dcterms:W3CDTF">2020-05-14T21:17:25+03:00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