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Фонтанові бахчисарайського палацу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Фонтане любощів живий!</w:t>
      </w:r>
    </w:p>
    <w:p>
      <w:pPr/>
      <w:r>
        <w:rPr/>
        <w:t xml:space="preserve">Приніс я в дар тобі дві рози.</w:t>
      </w:r>
    </w:p>
    <w:p>
      <w:pPr/>
      <w:r>
        <w:rPr/>
        <w:t xml:space="preserve">Люблю немовчний гомін твій</w:t>
      </w:r>
    </w:p>
    <w:p>
      <w:pPr/>
      <w:r>
        <w:rPr/>
        <w:t xml:space="preserve">І поетичні чисті сльози.</w:t>
      </w:r>
    </w:p>
    <w:p>
      <w:pPr/>
      <w:r>
        <w:rPr/>
        <w:t xml:space="preserve">Твій срібний пил свіжить мені</w:t>
      </w:r>
    </w:p>
    <w:p>
      <w:pPr/>
      <w:r>
        <w:rPr/>
        <w:t xml:space="preserve">Чоло студеною росою.</w:t>
      </w:r>
    </w:p>
    <w:p>
      <w:pPr/>
      <w:r>
        <w:rPr/>
        <w:t xml:space="preserve">Ах, лийся, лийсь передо мною,</w:t>
      </w:r>
    </w:p>
    <w:p>
      <w:pPr/>
      <w:r>
        <w:rPr/>
        <w:t xml:space="preserve">Дзвени, дзвени про давні дні!</w:t>
      </w:r>
    </w:p>
    <w:p>
      <w:pPr/>
      <w:r>
        <w:rPr/>
        <w:t xml:space="preserve">Фонтане любощів печальний!</w:t>
      </w:r>
    </w:p>
    <w:p>
      <w:pPr/>
      <w:r>
        <w:rPr/>
        <w:t xml:space="preserve">Я також мармур твій питав;</w:t>
      </w:r>
    </w:p>
    <w:p>
      <w:pPr/>
      <w:r>
        <w:rPr/>
        <w:t xml:space="preserve">Хвалу почув країні дальній;</w:t>
      </w:r>
    </w:p>
    <w:p>
      <w:pPr/>
      <w:r>
        <w:rPr/>
        <w:t xml:space="preserve">Та про Марію ти мовчав...</w:t>
      </w:r>
    </w:p>
    <w:p>
      <w:pPr/>
      <w:r>
        <w:rPr/>
        <w:t xml:space="preserve">Світило пишного гарему!</w:t>
      </w:r>
    </w:p>
    <w:p>
      <w:pPr/>
      <w:r>
        <w:rPr/>
        <w:t xml:space="preserve">Невже забуто промінь твій?</w:t>
      </w:r>
    </w:p>
    <w:p>
      <w:pPr/>
      <w:r>
        <w:rPr/>
        <w:t xml:space="preserve">Чи про Марію та Зарему</w:t>
      </w:r>
    </w:p>
    <w:p>
      <w:pPr/>
      <w:r>
        <w:rPr/>
        <w:t xml:space="preserve">Всю повість виткано із мрій?</w:t>
      </w:r>
    </w:p>
    <w:p>
      <w:pPr/>
      <w:r>
        <w:rPr/>
        <w:t xml:space="preserve">І, може, тільки сну тремтіння,</w:t>
      </w:r>
    </w:p>
    <w:p>
      <w:pPr/>
      <w:r>
        <w:rPr/>
        <w:t xml:space="preserve">Уяви пристрасної пал —</w:t>
      </w:r>
    </w:p>
    <w:p>
      <w:pPr/>
      <w:r>
        <w:rPr/>
        <w:t xml:space="preserve">Скороминущі ті видіння,</w:t>
      </w:r>
    </w:p>
    <w:p>
      <w:pPr/>
      <w:r>
        <w:rPr/>
        <w:t xml:space="preserve">Душі неясний ідеал?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Фонтанові бахчисарайського палацу — Олександр Пушкін</dc:title>
  <dc:description/>
  <dc:subject/>
  <cp:keywords/>
  <cp:category/>
  <cp:lastModifiedBy/>
  <dcterms:created xsi:type="dcterms:W3CDTF">2020-05-13T00:08:26+03:00</dcterms:created>
  <dcterms:modified xsi:type="dcterms:W3CDTF">2020-05-13T00:08:26+03:00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